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DFD0D" w14:textId="2DE5BEC0" w:rsidR="00910C8F" w:rsidRDefault="00910C8F" w:rsidP="00910C8F">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w:t>
      </w:r>
      <w:r w:rsidR="002A5FA0">
        <w:rPr>
          <w:b/>
          <w:noProof/>
          <w:sz w:val="24"/>
          <w:lang w:eastAsia="ja-JP"/>
        </w:rPr>
        <w:t>bis</w:t>
      </w:r>
      <w:r>
        <w:rPr>
          <w:b/>
          <w:noProof/>
          <w:sz w:val="24"/>
          <w:lang w:eastAsia="ja-JP"/>
        </w:rPr>
        <w:t>-e</w:t>
      </w:r>
      <w:r>
        <w:rPr>
          <w:b/>
          <w:i/>
          <w:noProof/>
          <w:sz w:val="28"/>
        </w:rPr>
        <w:tab/>
      </w:r>
      <w:r w:rsidR="00CD6FD5" w:rsidRPr="00CD6FD5">
        <w:rPr>
          <w:b/>
          <w:i/>
          <w:noProof/>
          <w:sz w:val="28"/>
        </w:rPr>
        <w:t>R4-2003627</w:t>
      </w:r>
    </w:p>
    <w:p w14:paraId="435185E8" w14:textId="65C7792A" w:rsidR="00910C8F" w:rsidRDefault="00910C8F" w:rsidP="00910C8F">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910C8F">
        <w:rPr>
          <w:rFonts w:ascii="Arial" w:hAnsi="Arial"/>
          <w:b/>
          <w:sz w:val="24"/>
          <w:szCs w:val="24"/>
          <w:lang w:eastAsia="ja-JP"/>
        </w:rPr>
        <w:t>on</w:t>
      </w:r>
      <w:r w:rsidR="002A5FA0">
        <w:rPr>
          <w:rFonts w:ascii="Arial" w:eastAsia="SimSun" w:hAnsi="Arial"/>
          <w:b/>
          <w:sz w:val="24"/>
          <w:szCs w:val="24"/>
          <w:lang w:eastAsia="zh-CN"/>
        </w:rPr>
        <w:t>ic Meeting, March 20</w:t>
      </w:r>
      <w:r>
        <w:rPr>
          <w:rFonts w:ascii="Arial" w:eastAsia="SimSun" w:hAnsi="Arial"/>
          <w:b/>
          <w:sz w:val="24"/>
          <w:szCs w:val="24"/>
          <w:lang w:eastAsia="zh-CN"/>
        </w:rPr>
        <w:t xml:space="preserve"> – </w:t>
      </w:r>
      <w:r w:rsidR="002A5FA0">
        <w:rPr>
          <w:rFonts w:ascii="Arial" w:eastAsia="SimSun" w:hAnsi="Arial"/>
          <w:b/>
          <w:sz w:val="24"/>
          <w:szCs w:val="24"/>
          <w:lang w:eastAsia="zh-CN"/>
        </w:rPr>
        <w:t>30</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298AF93D"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53885879" w14:textId="308028EF" w:rsidR="00EF74A9" w:rsidRPr="00F635C1"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FE6526">
        <w:rPr>
          <w:rFonts w:ascii="Arial" w:hAnsi="Arial"/>
          <w:sz w:val="24"/>
          <w:lang w:val="en-US" w:eastAsia="ja-JP"/>
        </w:rPr>
        <w:t>6</w:t>
      </w:r>
      <w:r w:rsidR="009C0494" w:rsidRPr="009C0494">
        <w:rPr>
          <w:rFonts w:ascii="Arial" w:hAnsi="Arial"/>
          <w:sz w:val="24"/>
          <w:lang w:val="en-US" w:eastAsia="ja-JP"/>
        </w:rPr>
        <w:t>.18.2.1</w:t>
      </w:r>
    </w:p>
    <w:p w14:paraId="30B70674"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787F6A93" w14:textId="1C3FBB3F"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C0EA5" w:rsidRPr="001C0EA5">
        <w:rPr>
          <w:rFonts w:ascii="Arial" w:hAnsi="Arial"/>
          <w:sz w:val="24"/>
          <w:lang w:val="en-US" w:eastAsia="ja-JP"/>
        </w:rPr>
        <w:t>Remaining issues on PUSCH 30% TP test point</w:t>
      </w:r>
      <w:bookmarkStart w:id="0" w:name="_GoBack"/>
      <w:bookmarkEnd w:id="0"/>
    </w:p>
    <w:p w14:paraId="4B2892D2"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6E956138" w14:textId="77777777" w:rsidR="00E7460A" w:rsidRPr="007B3B93" w:rsidRDefault="00E7460A" w:rsidP="006475B9">
      <w:pPr>
        <w:pStyle w:val="1"/>
        <w:numPr>
          <w:ilvl w:val="0"/>
          <w:numId w:val="2"/>
        </w:numPr>
        <w:ind w:left="567" w:hanging="567"/>
      </w:pPr>
      <w:r w:rsidRPr="007B3B93">
        <w:t>Introduction</w:t>
      </w:r>
    </w:p>
    <w:p w14:paraId="0A19DAB2" w14:textId="6128FA9D" w:rsidR="00FE4CB6" w:rsidRPr="00FE4CB6" w:rsidRDefault="00CF0CA3" w:rsidP="00E7460A">
      <w:pPr>
        <w:jc w:val="both"/>
        <w:rPr>
          <w:lang w:val="en-US" w:eastAsia="ja-JP"/>
        </w:rPr>
      </w:pPr>
      <w:r>
        <w:rPr>
          <w:rFonts w:hint="eastAsia"/>
          <w:lang w:val="en-US" w:eastAsia="ja-JP"/>
        </w:rPr>
        <w:t xml:space="preserve">In </w:t>
      </w:r>
      <w:r w:rsidR="008F63F9">
        <w:rPr>
          <w:lang w:val="en-US" w:eastAsia="ja-JP"/>
        </w:rPr>
        <w:t>the last meeting</w:t>
      </w:r>
      <w:r w:rsidR="00E23A89">
        <w:rPr>
          <w:rFonts w:hint="eastAsia"/>
          <w:lang w:val="en-US" w:eastAsia="ja-JP"/>
        </w:rPr>
        <w:t>,</w:t>
      </w:r>
      <w:r w:rsidR="00E23A89">
        <w:rPr>
          <w:lang w:val="en-US" w:eastAsia="ja-JP"/>
        </w:rPr>
        <w:t xml:space="preserve"> </w:t>
      </w:r>
      <w:r w:rsidR="00FE4CB6">
        <w:rPr>
          <w:lang w:val="en-US" w:eastAsia="ja-JP"/>
        </w:rPr>
        <w:t xml:space="preserve">FR2 DM-RS and PT-RS parameters for </w:t>
      </w:r>
      <w:r w:rsidR="008F63F9">
        <w:rPr>
          <w:lang w:val="en-US" w:eastAsia="ja-JP"/>
        </w:rPr>
        <w:t xml:space="preserve">PUSCH </w:t>
      </w:r>
      <w:r w:rsidR="007F34E7">
        <w:rPr>
          <w:lang w:val="en-US" w:eastAsia="ja-JP"/>
        </w:rPr>
        <w:t>30% TP test point were agreed</w:t>
      </w:r>
      <w:r w:rsidR="009C0494">
        <w:rPr>
          <w:lang w:val="en-US" w:eastAsia="ja-JP"/>
        </w:rPr>
        <w:t xml:space="preserve"> [1]</w:t>
      </w:r>
      <w:r w:rsidR="00926E79">
        <w:rPr>
          <w:lang w:val="en-US" w:eastAsia="ja-JP"/>
        </w:rPr>
        <w:t>.</w:t>
      </w:r>
      <w:r w:rsidR="00FE4CB6">
        <w:rPr>
          <w:lang w:val="en-US" w:eastAsia="ja-JP"/>
        </w:rPr>
        <w:t xml:space="preserve"> However, no consensus on the organization of requirement tables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E4CB6" w:rsidRPr="00537670" w14:paraId="2DB94B60" w14:textId="77777777" w:rsidTr="00537670">
        <w:tc>
          <w:tcPr>
            <w:tcW w:w="9839" w:type="dxa"/>
            <w:shd w:val="clear" w:color="auto" w:fill="auto"/>
          </w:tcPr>
          <w:p w14:paraId="39B0E5B7" w14:textId="7E7B7826" w:rsidR="00FE4CB6" w:rsidRPr="00677A46" w:rsidRDefault="00FE4CB6" w:rsidP="00537670">
            <w:pPr>
              <w:jc w:val="both"/>
              <w:rPr>
                <w:u w:val="single"/>
                <w:lang w:val="en-US" w:eastAsia="ja-JP"/>
              </w:rPr>
            </w:pPr>
            <w:r w:rsidRPr="00677A46">
              <w:rPr>
                <w:u w:val="single"/>
                <w:lang w:val="en-US" w:eastAsia="ja-JP"/>
              </w:rPr>
              <w:t>Agreement in RAN4 #94 Chairman's note [1</w:t>
            </w:r>
            <w:r w:rsidR="00372E39">
              <w:rPr>
                <w:u w:val="single"/>
                <w:lang w:val="en-US" w:eastAsia="ja-JP"/>
              </w:rPr>
              <w:t>, 2</w:t>
            </w:r>
            <w:r w:rsidRPr="00677A46">
              <w:rPr>
                <w:u w:val="single"/>
                <w:lang w:val="en-US" w:eastAsia="ja-JP"/>
              </w:rPr>
              <w:t>]</w:t>
            </w:r>
          </w:p>
          <w:p w14:paraId="2AF4A942" w14:textId="77777777" w:rsidR="00FE4CB6" w:rsidRPr="00677A46" w:rsidRDefault="00FE4CB6" w:rsidP="00537670">
            <w:pPr>
              <w:numPr>
                <w:ilvl w:val="0"/>
                <w:numId w:val="3"/>
              </w:numPr>
              <w:jc w:val="both"/>
              <w:rPr>
                <w:lang w:val="en-US" w:eastAsia="ja-JP"/>
              </w:rPr>
            </w:pPr>
            <w:r w:rsidRPr="00677A46">
              <w:rPr>
                <w:lang w:eastAsia="ja-JP"/>
              </w:rPr>
              <w:t>FR2 DM-RS configuration</w:t>
            </w:r>
          </w:p>
          <w:p w14:paraId="71928E27" w14:textId="77777777" w:rsidR="00FE4CB6" w:rsidRPr="00677A46" w:rsidRDefault="00340E4E" w:rsidP="00537670">
            <w:pPr>
              <w:numPr>
                <w:ilvl w:val="1"/>
                <w:numId w:val="3"/>
              </w:numPr>
              <w:jc w:val="both"/>
              <w:rPr>
                <w:lang w:val="en-US" w:eastAsia="ja-JP"/>
              </w:rPr>
            </w:pPr>
            <w:r w:rsidRPr="00677A46">
              <w:rPr>
                <w:lang w:val="en-US" w:eastAsia="ja-JP"/>
              </w:rPr>
              <w:t xml:space="preserve">Define requirements for DM-RS 1+1 and 1+0, and </w:t>
            </w:r>
            <w:r w:rsidRPr="00677A46">
              <w:rPr>
                <w:lang w:eastAsia="ja-JP"/>
              </w:rPr>
              <w:t>conduct tests based on Rel-15 test applicability.</w:t>
            </w:r>
          </w:p>
          <w:p w14:paraId="25363751" w14:textId="6EDEBA00" w:rsidR="00340E4E" w:rsidRPr="00677A46" w:rsidRDefault="00340E4E" w:rsidP="00537670">
            <w:pPr>
              <w:numPr>
                <w:ilvl w:val="2"/>
                <w:numId w:val="3"/>
              </w:numPr>
              <w:jc w:val="both"/>
              <w:rPr>
                <w:lang w:val="en-US" w:eastAsia="ja-JP"/>
              </w:rPr>
            </w:pPr>
            <w:r w:rsidRPr="00677A46">
              <w:rPr>
                <w:lang w:eastAsia="ja-JP"/>
              </w:rPr>
              <w:t>Companies can provide simulation results for their interested cases.</w:t>
            </w:r>
          </w:p>
          <w:p w14:paraId="6AC4F07E" w14:textId="77777777" w:rsidR="00FE4CB6" w:rsidRPr="00677A46" w:rsidRDefault="00FE4CB6" w:rsidP="00537670">
            <w:pPr>
              <w:numPr>
                <w:ilvl w:val="0"/>
                <w:numId w:val="3"/>
              </w:numPr>
              <w:jc w:val="both"/>
              <w:rPr>
                <w:lang w:val="en-US" w:eastAsia="ja-JP"/>
              </w:rPr>
            </w:pPr>
            <w:r w:rsidRPr="00677A46">
              <w:rPr>
                <w:lang w:eastAsia="ja-JP"/>
              </w:rPr>
              <w:t>FR2 PT-RS configuration</w:t>
            </w:r>
          </w:p>
          <w:p w14:paraId="5E3CC12A" w14:textId="77777777" w:rsidR="00FE4CB6" w:rsidRPr="00677A46" w:rsidRDefault="00340E4E" w:rsidP="00537670">
            <w:pPr>
              <w:numPr>
                <w:ilvl w:val="1"/>
                <w:numId w:val="3"/>
              </w:numPr>
              <w:jc w:val="both"/>
              <w:rPr>
                <w:lang w:val="en-US" w:eastAsia="ja-JP"/>
              </w:rPr>
            </w:pPr>
            <w:r w:rsidRPr="00677A46">
              <w:rPr>
                <w:rFonts w:eastAsia="SimSun"/>
                <w:lang w:val="en-US" w:eastAsia="ja-JP"/>
              </w:rPr>
              <w:t xml:space="preserve">Define requirements for with and without PT-RS, and </w:t>
            </w:r>
            <w:r w:rsidRPr="00677A46">
              <w:rPr>
                <w:rFonts w:eastAsia="SimSun"/>
                <w:lang w:eastAsia="ja-JP"/>
              </w:rPr>
              <w:t>conduct tests based on Rel-15 test applicability.</w:t>
            </w:r>
          </w:p>
          <w:p w14:paraId="6124CF66" w14:textId="3F955077" w:rsidR="00340E4E" w:rsidRPr="00677A46" w:rsidRDefault="00340E4E" w:rsidP="00537670">
            <w:pPr>
              <w:numPr>
                <w:ilvl w:val="2"/>
                <w:numId w:val="3"/>
              </w:numPr>
              <w:jc w:val="both"/>
              <w:rPr>
                <w:lang w:val="en-US" w:eastAsia="ja-JP"/>
              </w:rPr>
            </w:pPr>
            <w:r w:rsidRPr="00677A46">
              <w:rPr>
                <w:rFonts w:eastAsia="SimSun"/>
                <w:lang w:eastAsia="ja-JP"/>
              </w:rPr>
              <w:t>Companies can provide simulation results for their interested cases.</w:t>
            </w:r>
          </w:p>
          <w:p w14:paraId="61A3F3CC" w14:textId="77777777" w:rsidR="00FE4CB6" w:rsidRPr="00677A46" w:rsidRDefault="00FE4CB6" w:rsidP="00537670">
            <w:pPr>
              <w:jc w:val="both"/>
              <w:rPr>
                <w:lang w:val="en-US" w:eastAsia="ja-JP"/>
              </w:rPr>
            </w:pPr>
          </w:p>
          <w:p w14:paraId="1AE694D8" w14:textId="07C28BFA" w:rsidR="00FE4CB6" w:rsidRPr="00677A46" w:rsidRDefault="00FE4CB6" w:rsidP="00537670">
            <w:pPr>
              <w:jc w:val="both"/>
              <w:rPr>
                <w:u w:val="single"/>
                <w:lang w:val="en-US" w:eastAsia="ja-JP"/>
              </w:rPr>
            </w:pPr>
            <w:r w:rsidRPr="00677A46">
              <w:rPr>
                <w:u w:val="single"/>
                <w:lang w:val="en-US" w:eastAsia="ja-JP"/>
              </w:rPr>
              <w:t>Open issues captured in noted WF [2]</w:t>
            </w:r>
          </w:p>
          <w:p w14:paraId="346ED547" w14:textId="3DC7BBA1" w:rsidR="00FE4CB6" w:rsidRPr="00677A46" w:rsidRDefault="00FE4CB6" w:rsidP="00537670">
            <w:pPr>
              <w:numPr>
                <w:ilvl w:val="0"/>
                <w:numId w:val="4"/>
              </w:numPr>
              <w:jc w:val="both"/>
              <w:rPr>
                <w:lang w:val="en-US" w:eastAsia="ja-JP"/>
              </w:rPr>
            </w:pPr>
            <w:r w:rsidRPr="00677A46">
              <w:rPr>
                <w:lang w:eastAsia="ja-JP"/>
              </w:rPr>
              <w:t>Organization of requirement tables</w:t>
            </w:r>
          </w:p>
          <w:p w14:paraId="6FDAEDA4" w14:textId="77777777" w:rsidR="00FE4CB6" w:rsidRPr="00677A46" w:rsidRDefault="00FE4CB6" w:rsidP="00537670">
            <w:pPr>
              <w:numPr>
                <w:ilvl w:val="1"/>
                <w:numId w:val="4"/>
              </w:numPr>
              <w:jc w:val="both"/>
              <w:rPr>
                <w:lang w:val="en-US" w:eastAsia="ja-JP"/>
              </w:rPr>
            </w:pPr>
            <w:r w:rsidRPr="00677A46">
              <w:rPr>
                <w:lang w:val="en-US" w:eastAsia="ja-JP"/>
              </w:rPr>
              <w:t>Option 1: Add the 30% TP test cases with RBs for the minimum channel bandwidth per SCS (i.e., 25RB for 15kHz SCS, 24RB for 30kHz SCS, 66RB for 60kHz SCS, 32RB for 120kHz SCS, which are agreed in #92bis) to the all tables for CP-OFDM (i.e., Table 8.2.1.2-1 – 8.2.1.2-14, Table 11.2.2.1.2-1 - 11.2.2.1.2-5 in TS 38.104, and corresponding Tables in TS38.141-1/2)</w:t>
            </w:r>
          </w:p>
          <w:p w14:paraId="7A3A681E" w14:textId="4D3D47B4" w:rsidR="00FE4CB6" w:rsidRPr="00537670" w:rsidRDefault="00FE4CB6" w:rsidP="00537670">
            <w:pPr>
              <w:numPr>
                <w:ilvl w:val="1"/>
                <w:numId w:val="4"/>
              </w:numPr>
              <w:jc w:val="both"/>
              <w:rPr>
                <w:rFonts w:ascii="Tms Rmn" w:hAnsi="Tms Rmn"/>
                <w:lang w:val="en-US" w:eastAsia="ja-JP"/>
              </w:rPr>
            </w:pPr>
            <w:r w:rsidRPr="00677A46">
              <w:rPr>
                <w:lang w:val="en-US" w:eastAsia="ja-JP"/>
              </w:rPr>
              <w:t>Option 2: Add the 30% TP test cases with RBs for the minimum channel bandwidth per SCS (i.e., 25RB for 15kHz SCS, 24RB for 30kHz SCS, 66RB for 60kHz SCS, 32RB for 120kHz SCS, which are agreed in #92bis) to only tables for the minimum channel bandwidth per SCS for CP-OFDM (i.e., Table 8.2.1.2-1, 8.2.1.2-4, 8.2.1.2-8, 8.2.1.2-11, Table 11.2.2.1.2-1, 11.2.2.1.2-3 in TS 38.104, and corresponding Tables in TS 38.141-1/2)</w:t>
            </w:r>
          </w:p>
        </w:tc>
      </w:tr>
    </w:tbl>
    <w:p w14:paraId="6525DC7F" w14:textId="77777777" w:rsidR="00FE4CB6" w:rsidRDefault="00FE4CB6" w:rsidP="00E7460A">
      <w:pPr>
        <w:jc w:val="both"/>
        <w:rPr>
          <w:lang w:val="en-US" w:eastAsia="ja-JP"/>
        </w:rPr>
      </w:pPr>
    </w:p>
    <w:p w14:paraId="73BFA6DD" w14:textId="22DCDAE3" w:rsidR="00440E4B" w:rsidRPr="004144D1" w:rsidRDefault="008F63F9" w:rsidP="00E7460A">
      <w:pPr>
        <w:jc w:val="both"/>
        <w:rPr>
          <w:lang w:val="en-US" w:eastAsia="ja-JP"/>
        </w:rPr>
      </w:pPr>
      <w:r>
        <w:rPr>
          <w:lang w:val="en-US" w:eastAsia="ja-JP"/>
        </w:rPr>
        <w:t xml:space="preserve">In this contribution, we provide </w:t>
      </w:r>
      <w:r w:rsidR="00FE4CB6">
        <w:rPr>
          <w:lang w:val="en-US" w:eastAsia="ja-JP"/>
        </w:rPr>
        <w:t>our views to solve this open issue.</w:t>
      </w:r>
    </w:p>
    <w:p w14:paraId="1A716080" w14:textId="77777777" w:rsidR="00A33BED" w:rsidRDefault="00A33BED" w:rsidP="00A33BED">
      <w:pPr>
        <w:pStyle w:val="1"/>
        <w:rPr>
          <w:lang w:val="en-US" w:eastAsia="ja-JP"/>
        </w:rPr>
      </w:pPr>
      <w:r>
        <w:rPr>
          <w:lang w:val="en-US" w:eastAsia="ja-JP"/>
        </w:rPr>
        <w:t>2.</w:t>
      </w:r>
      <w:r>
        <w:rPr>
          <w:lang w:val="en-US" w:eastAsia="ja-JP"/>
        </w:rPr>
        <w:tab/>
        <w:t>Discussion</w:t>
      </w:r>
    </w:p>
    <w:p w14:paraId="1D177095" w14:textId="2DCF293E" w:rsidR="009C3C99" w:rsidRDefault="00935211" w:rsidP="009C3C99">
      <w:pPr>
        <w:rPr>
          <w:sz w:val="21"/>
          <w:lang w:eastAsia="ja-JP"/>
        </w:rPr>
      </w:pPr>
      <w:r>
        <w:rPr>
          <w:sz w:val="21"/>
          <w:lang w:eastAsia="ja-JP"/>
        </w:rPr>
        <w:t>In TS 38.141-1/2, t</w:t>
      </w:r>
      <w:r w:rsidR="00856F63">
        <w:rPr>
          <w:sz w:val="21"/>
          <w:lang w:eastAsia="ja-JP"/>
        </w:rPr>
        <w:t>he applicability rule</w:t>
      </w:r>
      <w:r w:rsidR="00B82A5B">
        <w:rPr>
          <w:sz w:val="21"/>
          <w:lang w:eastAsia="ja-JP"/>
        </w:rPr>
        <w:t>s</w:t>
      </w:r>
      <w:r w:rsidR="00856F63">
        <w:rPr>
          <w:sz w:val="21"/>
          <w:lang w:eastAsia="ja-JP"/>
        </w:rPr>
        <w:t xml:space="preserve"> </w:t>
      </w:r>
      <w:r>
        <w:rPr>
          <w:sz w:val="21"/>
          <w:lang w:eastAsia="ja-JP"/>
        </w:rPr>
        <w:t>related to</w:t>
      </w:r>
      <w:r w:rsidR="00856F63">
        <w:rPr>
          <w:sz w:val="21"/>
          <w:lang w:eastAsia="ja-JP"/>
        </w:rPr>
        <w:t xml:space="preserve"> channel bandwidth </w:t>
      </w:r>
      <w:r w:rsidR="00B82A5B">
        <w:rPr>
          <w:sz w:val="21"/>
          <w:lang w:eastAsia="ja-JP"/>
        </w:rPr>
        <w:t>are</w:t>
      </w:r>
      <w:r w:rsidR="00856F63">
        <w:rPr>
          <w:sz w:val="21"/>
          <w:lang w:eastAsia="ja-JP"/>
        </w:rPr>
        <w:t xml:space="preserve"> defined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856F63" w:rsidRPr="00537670" w14:paraId="632AA177" w14:textId="77777777" w:rsidTr="00537670">
        <w:tc>
          <w:tcPr>
            <w:tcW w:w="9839" w:type="dxa"/>
            <w:shd w:val="clear" w:color="auto" w:fill="auto"/>
          </w:tcPr>
          <w:p w14:paraId="1D4F3391" w14:textId="4FC0AD48" w:rsidR="00856F63" w:rsidRPr="00677A46" w:rsidRDefault="00856F63" w:rsidP="00856F63">
            <w:pPr>
              <w:pStyle w:val="5"/>
              <w:rPr>
                <w:rFonts w:ascii="Times New Roman" w:eastAsia="SimSun" w:hAnsi="Times New Roman"/>
                <w:sz w:val="20"/>
                <w:u w:val="single"/>
                <w:lang w:eastAsia="zh-CN"/>
              </w:rPr>
            </w:pPr>
            <w:bookmarkStart w:id="1" w:name="_Toc21100095"/>
            <w:bookmarkStart w:id="2" w:name="_Toc29809893"/>
            <w:bookmarkStart w:id="3" w:name="_Toc36645278"/>
            <w:bookmarkStart w:id="4" w:name="_Toc37272332"/>
            <w:r w:rsidRPr="00677A46">
              <w:rPr>
                <w:rFonts w:ascii="Times New Roman" w:eastAsia="SimSun" w:hAnsi="Times New Roman"/>
                <w:sz w:val="20"/>
                <w:u w:val="single"/>
                <w:lang w:eastAsia="zh-CN"/>
              </w:rPr>
              <w:lastRenderedPageBreak/>
              <w:t>TS38.141-1</w:t>
            </w:r>
          </w:p>
          <w:p w14:paraId="515389A7" w14:textId="3208F942" w:rsidR="00856F63" w:rsidRPr="00537670" w:rsidRDefault="00856F63" w:rsidP="00856F63">
            <w:pPr>
              <w:pStyle w:val="5"/>
              <w:rPr>
                <w:rFonts w:eastAsia="SimSun"/>
                <w:lang w:eastAsia="zh-CN"/>
              </w:rPr>
            </w:pPr>
            <w:r w:rsidRPr="00537670">
              <w:rPr>
                <w:rFonts w:eastAsia="SimSun"/>
              </w:rPr>
              <w:t>8.1.2.1</w:t>
            </w:r>
            <w:r w:rsidRPr="00537670">
              <w:rPr>
                <w:rFonts w:eastAsia="SimSun"/>
                <w:lang w:eastAsia="zh-CN"/>
              </w:rPr>
              <w:t>.2</w:t>
            </w:r>
            <w:r w:rsidRPr="00537670">
              <w:rPr>
                <w:rFonts w:eastAsia="SimSun"/>
              </w:rPr>
              <w:tab/>
              <w:t>Applicability of requirements for different channel bandwidths</w:t>
            </w:r>
            <w:bookmarkEnd w:id="1"/>
            <w:bookmarkEnd w:id="2"/>
            <w:bookmarkEnd w:id="3"/>
            <w:bookmarkEnd w:id="4"/>
          </w:p>
          <w:p w14:paraId="0CD49A32" w14:textId="77777777" w:rsidR="00856F63" w:rsidRPr="00677A46" w:rsidRDefault="00856F63" w:rsidP="00856F63">
            <w:pPr>
              <w:rPr>
                <w:rFonts w:eastAsia="SimSun"/>
                <w:lang w:eastAsia="zh-CN"/>
              </w:rPr>
            </w:pPr>
            <w:r w:rsidRPr="00677A46">
              <w:rPr>
                <w:rFonts w:eastAsia="SimSun"/>
                <w:lang w:eastAsia="zh-CN"/>
              </w:rPr>
              <w:t xml:space="preserve">For each subcarrier spacing declared to be supported, the tests for a specific </w:t>
            </w:r>
            <w:r w:rsidRPr="00677A46">
              <w:rPr>
                <w:rFonts w:eastAsia="SimSun"/>
                <w:snapToGrid w:val="0"/>
                <w:lang w:eastAsia="zh-CN"/>
              </w:rPr>
              <w:t xml:space="preserve">channel bandwidth shall apply only </w:t>
            </w:r>
            <w:r w:rsidRPr="00677A46">
              <w:rPr>
                <w:rFonts w:eastAsia="SimSun"/>
                <w:lang w:eastAsia="zh-CN"/>
              </w:rPr>
              <w:t>if the BS supports it (see D.14 in table 4.6-1).</w:t>
            </w:r>
          </w:p>
          <w:p w14:paraId="44A8326E" w14:textId="77777777" w:rsidR="00856F63" w:rsidRPr="00677A46" w:rsidRDefault="00856F63" w:rsidP="009C3C99">
            <w:pPr>
              <w:rPr>
                <w:rFonts w:eastAsia="SimSun"/>
              </w:rPr>
            </w:pPr>
            <w:r w:rsidRPr="00677A46">
              <w:rPr>
                <w:rFonts w:eastAsia="SimSun"/>
              </w:rPr>
              <w:t>Unless otherwise stated, f</w:t>
            </w:r>
            <w:r w:rsidRPr="00677A46">
              <w:rPr>
                <w:rFonts w:eastAsia="SimSun"/>
                <w:lang w:eastAsia="zh-CN"/>
              </w:rPr>
              <w:t xml:space="preserve">or each subcarrier spacing declared to be supported, the tests shall be done only for the widest supported channel bandwidth. If performance requirement is not specified for this </w:t>
            </w:r>
            <w:r w:rsidRPr="00677A46">
              <w:rPr>
                <w:rFonts w:eastAsia="SimSun"/>
              </w:rPr>
              <w:t xml:space="preserve">widest supported </w:t>
            </w:r>
            <w:r w:rsidRPr="00677A46">
              <w:rPr>
                <w:rFonts w:eastAsia="SimSun"/>
                <w:lang w:eastAsia="zh-CN"/>
              </w:rPr>
              <w:t xml:space="preserve">channel bandwidth, the tests shall be done by </w:t>
            </w:r>
            <w:r w:rsidRPr="00677A46">
              <w:rPr>
                <w:rFonts w:eastAsia="SimSun"/>
              </w:rPr>
              <w:t>using performance requirement for the closest channel bandwidth lower than this widest supported bandwidth; the tested PRBs shall then be centered in this widest supported channel bandwidth.</w:t>
            </w:r>
          </w:p>
          <w:p w14:paraId="0C0204DF" w14:textId="77777777" w:rsidR="00856F63" w:rsidRPr="00677A46" w:rsidRDefault="00856F63" w:rsidP="009C3C99">
            <w:pPr>
              <w:rPr>
                <w:rFonts w:eastAsia="SimSun"/>
                <w:u w:val="single"/>
              </w:rPr>
            </w:pPr>
          </w:p>
          <w:p w14:paraId="6AB9A37A" w14:textId="3EF9B0D7" w:rsidR="00856F63" w:rsidRPr="00677A46" w:rsidRDefault="00856F63" w:rsidP="009C3C99">
            <w:pPr>
              <w:rPr>
                <w:rFonts w:eastAsia="SimSun"/>
                <w:u w:val="single"/>
              </w:rPr>
            </w:pPr>
            <w:r w:rsidRPr="00677A46">
              <w:rPr>
                <w:rFonts w:eastAsia="SimSun"/>
                <w:u w:val="single"/>
              </w:rPr>
              <w:t>TS38.141-2</w:t>
            </w:r>
          </w:p>
          <w:p w14:paraId="6EC16CB7" w14:textId="77777777" w:rsidR="00856F63" w:rsidRPr="00537670" w:rsidRDefault="00856F63" w:rsidP="00856F63">
            <w:pPr>
              <w:pStyle w:val="5"/>
              <w:rPr>
                <w:rFonts w:eastAsia="SimSun"/>
                <w:lang w:eastAsia="zh-CN"/>
              </w:rPr>
            </w:pPr>
            <w:bookmarkStart w:id="5" w:name="_Toc21102920"/>
            <w:bookmarkStart w:id="6" w:name="_Toc29810769"/>
            <w:bookmarkStart w:id="7" w:name="_Toc36636121"/>
            <w:bookmarkStart w:id="8" w:name="_Toc37273067"/>
            <w:r w:rsidRPr="00537670">
              <w:rPr>
                <w:rFonts w:eastAsia="SimSun"/>
              </w:rPr>
              <w:t>8.</w:t>
            </w:r>
            <w:r w:rsidRPr="00537670">
              <w:rPr>
                <w:rFonts w:eastAsia="SimSun" w:hint="eastAsia"/>
              </w:rPr>
              <w:t>1</w:t>
            </w:r>
            <w:r w:rsidRPr="00537670">
              <w:rPr>
                <w:rFonts w:eastAsia="SimSun"/>
              </w:rPr>
              <w:t>.</w:t>
            </w:r>
            <w:r w:rsidRPr="00537670">
              <w:rPr>
                <w:rFonts w:eastAsia="SimSun" w:hint="eastAsia"/>
              </w:rPr>
              <w:t>2</w:t>
            </w:r>
            <w:r w:rsidRPr="00537670">
              <w:rPr>
                <w:rFonts w:eastAsia="SimSun"/>
              </w:rPr>
              <w:t>.1</w:t>
            </w:r>
            <w:r w:rsidRPr="00537670">
              <w:rPr>
                <w:rFonts w:eastAsia="SimSun" w:hint="eastAsia"/>
                <w:lang w:eastAsia="zh-CN"/>
              </w:rPr>
              <w:t>.2</w:t>
            </w:r>
            <w:r w:rsidRPr="00537670">
              <w:rPr>
                <w:rFonts w:eastAsia="SimSun"/>
              </w:rPr>
              <w:tab/>
              <w:t>Applicability</w:t>
            </w:r>
            <w:r w:rsidRPr="00537670">
              <w:rPr>
                <w:rFonts w:eastAsia="SimSun" w:hint="eastAsia"/>
              </w:rPr>
              <w:t xml:space="preserve"> of </w:t>
            </w:r>
            <w:r w:rsidRPr="00537670">
              <w:rPr>
                <w:rFonts w:eastAsia="SimSun"/>
              </w:rPr>
              <w:t>requirements</w:t>
            </w:r>
            <w:r w:rsidRPr="00537670">
              <w:rPr>
                <w:rFonts w:eastAsia="SimSun" w:hint="eastAsia"/>
              </w:rPr>
              <w:t xml:space="preserve"> for different channel bandwidths</w:t>
            </w:r>
            <w:bookmarkEnd w:id="5"/>
            <w:bookmarkEnd w:id="6"/>
            <w:bookmarkEnd w:id="7"/>
            <w:bookmarkEnd w:id="8"/>
          </w:p>
          <w:p w14:paraId="0D7489D1" w14:textId="77777777" w:rsidR="00856F63" w:rsidRPr="00677A46" w:rsidRDefault="00856F63" w:rsidP="00856F63">
            <w:pPr>
              <w:rPr>
                <w:rFonts w:eastAsia="SimSun"/>
                <w:lang w:eastAsia="zh-CN"/>
              </w:rPr>
            </w:pPr>
            <w:r w:rsidRPr="00677A46">
              <w:rPr>
                <w:rFonts w:eastAsia="SimSun"/>
                <w:lang w:eastAsia="zh-CN"/>
              </w:rPr>
              <w:t xml:space="preserve">For each subcarrier spacing declared to be supported, the tests for a specific </w:t>
            </w:r>
            <w:r w:rsidRPr="00677A46">
              <w:rPr>
                <w:rFonts w:eastAsia="SimSun"/>
                <w:snapToGrid w:val="0"/>
                <w:lang w:eastAsia="zh-CN"/>
              </w:rPr>
              <w:t xml:space="preserve">channel bandwidth shall apply only </w:t>
            </w:r>
            <w:r w:rsidRPr="00677A46">
              <w:rPr>
                <w:rFonts w:eastAsia="SimSun"/>
                <w:lang w:eastAsia="zh-CN"/>
              </w:rPr>
              <w:t>if the BS supports it (see D.7 in table 4.6-1).</w:t>
            </w:r>
          </w:p>
          <w:p w14:paraId="781F486E" w14:textId="18EF955F" w:rsidR="00856F63" w:rsidRPr="00537670" w:rsidRDefault="00856F63" w:rsidP="009C3C99">
            <w:pPr>
              <w:rPr>
                <w:rFonts w:ascii="Tms Rmn" w:eastAsia="SimSun" w:hAnsi="Tms Rmn"/>
              </w:rPr>
            </w:pPr>
            <w:r w:rsidRPr="00677A46">
              <w:rPr>
                <w:rFonts w:eastAsia="SimSun"/>
              </w:rPr>
              <w:t>Unless otherwise stated, f</w:t>
            </w:r>
            <w:r w:rsidRPr="00677A46">
              <w:rPr>
                <w:rFonts w:eastAsia="SimSun"/>
                <w:lang w:eastAsia="zh-CN"/>
              </w:rPr>
              <w:t xml:space="preserve">or each subcarrier spacing declared to be supported, the tests shall be done only for the widest supported channel bandwidth. If performance requirement is not specified for this </w:t>
            </w:r>
            <w:r w:rsidRPr="00677A46">
              <w:rPr>
                <w:rFonts w:eastAsia="SimSun"/>
              </w:rPr>
              <w:t xml:space="preserve">widest supported </w:t>
            </w:r>
            <w:r w:rsidRPr="00677A46">
              <w:rPr>
                <w:rFonts w:eastAsia="SimSun"/>
                <w:lang w:eastAsia="zh-CN"/>
              </w:rPr>
              <w:t xml:space="preserve">channel bandwidth, the tests shall be done by </w:t>
            </w:r>
            <w:r w:rsidRPr="00677A46">
              <w:rPr>
                <w:rFonts w:eastAsia="SimSun"/>
              </w:rPr>
              <w:t>using performance requirement for the closest channel bandwidth lower than this widest supported bandwidth; the tested PRBs shall then be centered in this widest supported channel bandwidth.</w:t>
            </w:r>
          </w:p>
        </w:tc>
      </w:tr>
    </w:tbl>
    <w:p w14:paraId="3FD77156" w14:textId="77777777" w:rsidR="00856F63" w:rsidRDefault="00856F63" w:rsidP="009C3C99">
      <w:pPr>
        <w:rPr>
          <w:sz w:val="21"/>
          <w:lang w:eastAsia="ja-JP"/>
        </w:rPr>
      </w:pPr>
    </w:p>
    <w:p w14:paraId="2D0A4538" w14:textId="6F64D450" w:rsidR="002B23CA" w:rsidRDefault="002B23CA" w:rsidP="002B23CA">
      <w:pPr>
        <w:jc w:val="both"/>
        <w:rPr>
          <w:sz w:val="21"/>
          <w:lang w:eastAsia="ja-JP"/>
        </w:rPr>
      </w:pPr>
      <w:r>
        <w:rPr>
          <w:rFonts w:hint="eastAsia"/>
          <w:sz w:val="21"/>
          <w:lang w:eastAsia="ja-JP"/>
        </w:rPr>
        <w:t>A</w:t>
      </w:r>
      <w:r>
        <w:rPr>
          <w:sz w:val="21"/>
          <w:lang w:eastAsia="ja-JP"/>
        </w:rPr>
        <w:t xml:space="preserve">ccording to the current applicability rules </w:t>
      </w:r>
      <w:r w:rsidR="002B5E03">
        <w:rPr>
          <w:sz w:val="21"/>
          <w:lang w:eastAsia="ja-JP"/>
        </w:rPr>
        <w:t>for</w:t>
      </w:r>
      <w:r>
        <w:rPr>
          <w:sz w:val="21"/>
          <w:lang w:eastAsia="ja-JP"/>
        </w:rPr>
        <w:t xml:space="preserve"> channel bandwidth, if performance requirement is not specified for widest supported channel bandwidth, the tests shall be done by using performance requirement for the closest channel bandwidth lower than this widest supported channel bandwidth. In practical tests, if there is no requirement table for supported maximum channel bandwidth, we will refer to </w:t>
      </w:r>
      <w:r w:rsidR="002B5E03">
        <w:rPr>
          <w:sz w:val="21"/>
          <w:lang w:eastAsia="ja-JP"/>
        </w:rPr>
        <w:t>the r</w:t>
      </w:r>
      <w:r>
        <w:rPr>
          <w:sz w:val="21"/>
          <w:lang w:eastAsia="ja-JP"/>
        </w:rPr>
        <w:t>equirement table for the closest channel bandwidth lower than widest supported channel bandwidth. However, if we adopt option 2, some tables have no requirements for 30% TP test point</w:t>
      </w:r>
      <w:r w:rsidR="002B5E03">
        <w:rPr>
          <w:sz w:val="21"/>
          <w:lang w:eastAsia="ja-JP"/>
        </w:rPr>
        <w:t>, and we need to refer to the requirement</w:t>
      </w:r>
      <w:r>
        <w:rPr>
          <w:sz w:val="21"/>
          <w:lang w:eastAsia="ja-JP"/>
        </w:rPr>
        <w:t xml:space="preserve"> </w:t>
      </w:r>
      <w:r w:rsidR="002B5E03">
        <w:rPr>
          <w:sz w:val="21"/>
          <w:lang w:eastAsia="ja-JP"/>
        </w:rPr>
        <w:t>table</w:t>
      </w:r>
      <w:r>
        <w:rPr>
          <w:sz w:val="21"/>
          <w:lang w:eastAsia="ja-JP"/>
        </w:rPr>
        <w:t xml:space="preserve"> for </w:t>
      </w:r>
      <w:r w:rsidR="002B5E03">
        <w:rPr>
          <w:sz w:val="21"/>
          <w:lang w:eastAsia="ja-JP"/>
        </w:rPr>
        <w:t xml:space="preserve">the </w:t>
      </w:r>
      <w:r>
        <w:rPr>
          <w:sz w:val="21"/>
          <w:lang w:eastAsia="ja-JP"/>
        </w:rPr>
        <w:t xml:space="preserve">narrowest channel bandwidth. For example, if a BS supports only 80MHz CBW and 30kHz SCS, for 70% TP tests, the requirement for 40MHz CBW and 30kHz SCS will be referred, but for 30% TP tests, the requirement for 10MHz CBW and 30kHz SCS need to be referred. </w:t>
      </w:r>
      <w:r w:rsidR="002B5E03">
        <w:rPr>
          <w:sz w:val="21"/>
          <w:lang w:eastAsia="ja-JP"/>
        </w:rPr>
        <w:t>Thus, r</w:t>
      </w:r>
      <w:r w:rsidR="002B5E03" w:rsidRPr="002B5E03">
        <w:rPr>
          <w:sz w:val="21"/>
          <w:lang w:eastAsia="ja-JP"/>
        </w:rPr>
        <w:t>eferencing different tables for differen</w:t>
      </w:r>
      <w:r w:rsidR="002B5E03">
        <w:rPr>
          <w:sz w:val="21"/>
          <w:lang w:eastAsia="ja-JP"/>
        </w:rPr>
        <w:t>t test metrics can be confusing</w:t>
      </w:r>
      <w:r w:rsidR="00361EA7">
        <w:rPr>
          <w:sz w:val="21"/>
          <w:lang w:eastAsia="ja-JP"/>
        </w:rPr>
        <w:t>.</w:t>
      </w:r>
    </w:p>
    <w:p w14:paraId="24321D5D" w14:textId="29967606" w:rsidR="00635B44" w:rsidRDefault="00361EA7" w:rsidP="00635B44">
      <w:pPr>
        <w:jc w:val="both"/>
        <w:rPr>
          <w:sz w:val="21"/>
          <w:lang w:eastAsia="ja-JP"/>
        </w:rPr>
      </w:pPr>
      <w:r>
        <w:rPr>
          <w:sz w:val="21"/>
          <w:lang w:eastAsia="ja-JP"/>
        </w:rPr>
        <w:t>The comparison between</w:t>
      </w:r>
      <w:r w:rsidR="00635B44">
        <w:rPr>
          <w:sz w:val="21"/>
          <w:lang w:eastAsia="ja-JP"/>
        </w:rPr>
        <w:t xml:space="preserve"> option 1 and option 2 </w:t>
      </w:r>
      <w:r>
        <w:rPr>
          <w:sz w:val="21"/>
          <w:lang w:eastAsia="ja-JP"/>
        </w:rPr>
        <w:t xml:space="preserve">is </w:t>
      </w:r>
      <w:r w:rsidR="008841C5">
        <w:rPr>
          <w:sz w:val="21"/>
          <w:lang w:eastAsia="ja-JP"/>
        </w:rPr>
        <w:t>summarized in below table.</w:t>
      </w:r>
    </w:p>
    <w:p w14:paraId="7672AF9A" w14:textId="37033FE2" w:rsidR="00856F63" w:rsidRPr="00340E4E" w:rsidRDefault="00635B44" w:rsidP="00340E4E">
      <w:pPr>
        <w:jc w:val="center"/>
        <w:rPr>
          <w:b/>
          <w:sz w:val="21"/>
          <w:lang w:eastAsia="ja-JP"/>
        </w:rPr>
      </w:pPr>
      <w:r>
        <w:rPr>
          <w:sz w:val="21"/>
          <w:lang w:eastAsia="ja-JP"/>
        </w:rPr>
        <w:br w:type="page"/>
      </w:r>
      <w:r w:rsidRPr="00340E4E">
        <w:rPr>
          <w:b/>
          <w:sz w:val="21"/>
          <w:lang w:eastAsia="ja-JP"/>
        </w:rPr>
        <w:lastRenderedPageBreak/>
        <w:t xml:space="preserve">Table 1: </w:t>
      </w:r>
      <w:r w:rsidR="00361EA7">
        <w:rPr>
          <w:b/>
          <w:sz w:val="21"/>
          <w:lang w:eastAsia="ja-JP"/>
        </w:rPr>
        <w:t>Reference requirement table</w:t>
      </w:r>
      <w:r w:rsidRPr="00340E4E">
        <w:rPr>
          <w:b/>
          <w:sz w:val="21"/>
          <w:lang w:eastAsia="ja-JP"/>
        </w:rPr>
        <w:t xml:space="preserve"> for PUSCH with CP-OFDM at 30%</w:t>
      </w:r>
      <w:r w:rsidR="00361EA7">
        <w:rPr>
          <w:b/>
          <w:sz w:val="21"/>
          <w:lang w:eastAsia="ja-JP"/>
        </w:rPr>
        <w:t xml:space="preserve"> and 70%</w:t>
      </w:r>
      <w:r w:rsidRPr="00340E4E">
        <w:rPr>
          <w:b/>
          <w:sz w:val="21"/>
          <w:lang w:eastAsia="ja-JP"/>
        </w:rPr>
        <w:t xml:space="preserve"> TP</w:t>
      </w:r>
      <w:r w:rsidR="00340E4E" w:rsidRPr="00340E4E">
        <w:rPr>
          <w:b/>
          <w:sz w:val="21"/>
          <w:lang w:eastAsia="ja-JP"/>
        </w:rPr>
        <w:t xml:space="preserve"> test point</w:t>
      </w:r>
      <w:r w:rsidRPr="00340E4E">
        <w:rPr>
          <w:b/>
          <w:sz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326"/>
        <w:gridCol w:w="1417"/>
        <w:gridCol w:w="2127"/>
        <w:gridCol w:w="2126"/>
        <w:gridCol w:w="2094"/>
      </w:tblGrid>
      <w:tr w:rsidR="00537670" w:rsidRPr="00537670" w14:paraId="765A70A7" w14:textId="77777777" w:rsidTr="00537670">
        <w:tc>
          <w:tcPr>
            <w:tcW w:w="2093" w:type="dxa"/>
            <w:gridSpan w:val="2"/>
            <w:shd w:val="clear" w:color="auto" w:fill="auto"/>
          </w:tcPr>
          <w:p w14:paraId="538F681E" w14:textId="6C14BDA7" w:rsidR="00635B44" w:rsidRPr="00537670" w:rsidRDefault="00635B44" w:rsidP="00635B44">
            <w:pPr>
              <w:pStyle w:val="TAH"/>
              <w:rPr>
                <w:rFonts w:eastAsia="DengXian"/>
                <w:szCs w:val="22"/>
                <w:lang w:val="en-US"/>
              </w:rPr>
            </w:pPr>
            <w:r w:rsidRPr="00537670">
              <w:rPr>
                <w:rFonts w:eastAsia="DengXian" w:hint="eastAsia"/>
                <w:szCs w:val="22"/>
                <w:lang w:val="en-US"/>
              </w:rPr>
              <w:t>Declaration</w:t>
            </w:r>
          </w:p>
        </w:tc>
        <w:tc>
          <w:tcPr>
            <w:tcW w:w="1417" w:type="dxa"/>
            <w:vMerge w:val="restart"/>
            <w:shd w:val="clear" w:color="auto" w:fill="auto"/>
          </w:tcPr>
          <w:p w14:paraId="3F9A3006" w14:textId="53639D1B" w:rsidR="00635B44" w:rsidRPr="00537670" w:rsidRDefault="00635B44" w:rsidP="00635B44">
            <w:pPr>
              <w:pStyle w:val="TAH"/>
              <w:rPr>
                <w:rFonts w:eastAsia="DengXian"/>
                <w:szCs w:val="22"/>
                <w:lang w:val="en-US"/>
              </w:rPr>
            </w:pPr>
            <w:r w:rsidRPr="00537670">
              <w:rPr>
                <w:rFonts w:eastAsia="DengXian"/>
                <w:szCs w:val="22"/>
                <w:lang w:val="en-US"/>
              </w:rPr>
              <w:t xml:space="preserve">Channel bandwidth of </w:t>
            </w:r>
            <w:r w:rsidRPr="00537670">
              <w:rPr>
                <w:rFonts w:eastAsia="DengXian" w:hint="eastAsia"/>
                <w:szCs w:val="22"/>
                <w:lang w:val="en-US"/>
              </w:rPr>
              <w:t xml:space="preserve">applied requirement </w:t>
            </w:r>
          </w:p>
        </w:tc>
        <w:tc>
          <w:tcPr>
            <w:tcW w:w="2127" w:type="dxa"/>
            <w:vMerge w:val="restart"/>
            <w:shd w:val="clear" w:color="auto" w:fill="auto"/>
          </w:tcPr>
          <w:p w14:paraId="193129F4" w14:textId="6BDB880F" w:rsidR="00635B44" w:rsidRPr="00537670" w:rsidRDefault="00635B44" w:rsidP="00635B44">
            <w:pPr>
              <w:pStyle w:val="TAH"/>
              <w:rPr>
                <w:rFonts w:eastAsia="DengXian"/>
                <w:szCs w:val="22"/>
                <w:lang w:val="en-US"/>
              </w:rPr>
            </w:pPr>
            <w:r w:rsidRPr="00537670">
              <w:rPr>
                <w:rFonts w:eastAsia="DengXian"/>
                <w:szCs w:val="22"/>
                <w:lang w:val="en-US"/>
              </w:rPr>
              <w:t>Reference requirement table</w:t>
            </w:r>
            <w:r w:rsidR="0038701F" w:rsidRPr="00537670">
              <w:rPr>
                <w:rFonts w:eastAsia="DengXian"/>
                <w:szCs w:val="22"/>
                <w:lang w:val="en-US"/>
              </w:rPr>
              <w:t xml:space="preserve"> for 70% TP test</w:t>
            </w:r>
          </w:p>
        </w:tc>
        <w:tc>
          <w:tcPr>
            <w:tcW w:w="4220" w:type="dxa"/>
            <w:gridSpan w:val="2"/>
            <w:shd w:val="clear" w:color="auto" w:fill="auto"/>
          </w:tcPr>
          <w:p w14:paraId="0E232BF8" w14:textId="18D6D566" w:rsidR="00635B44" w:rsidRPr="00537670" w:rsidRDefault="0038701F" w:rsidP="0038701F">
            <w:pPr>
              <w:pStyle w:val="TAH"/>
              <w:rPr>
                <w:szCs w:val="22"/>
                <w:lang w:val="en-US" w:eastAsia="ja-JP"/>
              </w:rPr>
            </w:pPr>
            <w:r w:rsidRPr="00537670">
              <w:rPr>
                <w:rFonts w:eastAsia="DengXian"/>
                <w:szCs w:val="22"/>
                <w:lang w:val="en-US"/>
              </w:rPr>
              <w:t>Reference requirement</w:t>
            </w:r>
            <w:r w:rsidR="00361EA7" w:rsidRPr="00537670">
              <w:rPr>
                <w:rFonts w:eastAsia="DengXian"/>
                <w:szCs w:val="22"/>
                <w:lang w:val="en-US"/>
              </w:rPr>
              <w:t xml:space="preserve"> table</w:t>
            </w:r>
            <w:r w:rsidRPr="00537670">
              <w:rPr>
                <w:rFonts w:eastAsia="DengXian"/>
                <w:szCs w:val="22"/>
                <w:lang w:val="en-US"/>
              </w:rPr>
              <w:t xml:space="preserve"> for </w:t>
            </w:r>
            <w:r w:rsidR="00635B44" w:rsidRPr="00537670">
              <w:rPr>
                <w:rFonts w:hint="eastAsia"/>
                <w:szCs w:val="22"/>
                <w:lang w:val="en-US" w:eastAsia="ja-JP"/>
              </w:rPr>
              <w:t>3</w:t>
            </w:r>
            <w:r w:rsidRPr="00537670">
              <w:rPr>
                <w:szCs w:val="22"/>
                <w:lang w:val="en-US" w:eastAsia="ja-JP"/>
              </w:rPr>
              <w:t>0% TP test</w:t>
            </w:r>
          </w:p>
        </w:tc>
      </w:tr>
      <w:tr w:rsidR="00537670" w:rsidRPr="00537670" w14:paraId="2C7C2F14" w14:textId="77777777" w:rsidTr="00537670">
        <w:tc>
          <w:tcPr>
            <w:tcW w:w="767" w:type="dxa"/>
            <w:shd w:val="clear" w:color="auto" w:fill="auto"/>
          </w:tcPr>
          <w:p w14:paraId="45AFE531" w14:textId="7390922B" w:rsidR="00635B44" w:rsidRPr="00537670" w:rsidRDefault="00635B44" w:rsidP="00635B44">
            <w:pPr>
              <w:pStyle w:val="TAH"/>
              <w:rPr>
                <w:rFonts w:eastAsia="DengXian"/>
                <w:szCs w:val="22"/>
                <w:lang w:val="en-US"/>
              </w:rPr>
            </w:pPr>
            <w:r w:rsidRPr="00537670">
              <w:rPr>
                <w:rFonts w:eastAsia="DengXian" w:hint="eastAsia"/>
                <w:szCs w:val="22"/>
                <w:lang w:val="en-US"/>
              </w:rPr>
              <w:t>SCS</w:t>
            </w:r>
          </w:p>
        </w:tc>
        <w:tc>
          <w:tcPr>
            <w:tcW w:w="1326" w:type="dxa"/>
            <w:shd w:val="clear" w:color="auto" w:fill="auto"/>
          </w:tcPr>
          <w:p w14:paraId="07F85010" w14:textId="1117D3C5" w:rsidR="00635B44" w:rsidRPr="00537670" w:rsidRDefault="00635B44" w:rsidP="00635B44">
            <w:pPr>
              <w:pStyle w:val="TAH"/>
              <w:rPr>
                <w:rFonts w:eastAsia="DengXian"/>
                <w:szCs w:val="22"/>
                <w:lang w:val="en-US"/>
              </w:rPr>
            </w:pPr>
            <w:r w:rsidRPr="00537670">
              <w:rPr>
                <w:rFonts w:eastAsia="DengXian"/>
                <w:szCs w:val="22"/>
                <w:lang w:val="en-US"/>
              </w:rPr>
              <w:t xml:space="preserve">Maximum </w:t>
            </w:r>
            <w:r w:rsidRPr="00537670">
              <w:rPr>
                <w:rFonts w:eastAsia="DengXian" w:hint="eastAsia"/>
                <w:szCs w:val="22"/>
                <w:lang w:val="en-US"/>
              </w:rPr>
              <w:t>supported channel bandwidth</w:t>
            </w:r>
          </w:p>
        </w:tc>
        <w:tc>
          <w:tcPr>
            <w:tcW w:w="1417" w:type="dxa"/>
            <w:vMerge/>
            <w:shd w:val="clear" w:color="auto" w:fill="auto"/>
          </w:tcPr>
          <w:p w14:paraId="5C241F52" w14:textId="77777777" w:rsidR="00635B44" w:rsidRPr="00537670" w:rsidRDefault="00635B44" w:rsidP="00635B44">
            <w:pPr>
              <w:pStyle w:val="TAH"/>
              <w:rPr>
                <w:rFonts w:eastAsia="DengXian"/>
                <w:szCs w:val="22"/>
                <w:lang w:val="en-US"/>
              </w:rPr>
            </w:pPr>
          </w:p>
        </w:tc>
        <w:tc>
          <w:tcPr>
            <w:tcW w:w="2127" w:type="dxa"/>
            <w:vMerge/>
            <w:shd w:val="clear" w:color="auto" w:fill="auto"/>
          </w:tcPr>
          <w:p w14:paraId="70D27EC1" w14:textId="77777777" w:rsidR="00635B44" w:rsidRPr="00537670" w:rsidRDefault="00635B44" w:rsidP="00635B44">
            <w:pPr>
              <w:pStyle w:val="TAH"/>
              <w:rPr>
                <w:rFonts w:eastAsia="DengXian"/>
                <w:szCs w:val="22"/>
                <w:lang w:val="en-US"/>
              </w:rPr>
            </w:pPr>
          </w:p>
        </w:tc>
        <w:tc>
          <w:tcPr>
            <w:tcW w:w="2126" w:type="dxa"/>
            <w:shd w:val="clear" w:color="auto" w:fill="auto"/>
          </w:tcPr>
          <w:p w14:paraId="448AF8F4" w14:textId="4B98119A" w:rsidR="00635B44" w:rsidRPr="00537670" w:rsidRDefault="00635B44" w:rsidP="00635B44">
            <w:pPr>
              <w:pStyle w:val="TAH"/>
              <w:rPr>
                <w:szCs w:val="22"/>
                <w:lang w:val="en-US" w:eastAsia="ja-JP"/>
              </w:rPr>
            </w:pPr>
            <w:r w:rsidRPr="00537670">
              <w:rPr>
                <w:rFonts w:hint="eastAsia"/>
                <w:szCs w:val="22"/>
                <w:lang w:val="en-US" w:eastAsia="ja-JP"/>
              </w:rPr>
              <w:t>Option 1</w:t>
            </w:r>
          </w:p>
        </w:tc>
        <w:tc>
          <w:tcPr>
            <w:tcW w:w="2094" w:type="dxa"/>
            <w:shd w:val="clear" w:color="auto" w:fill="auto"/>
          </w:tcPr>
          <w:p w14:paraId="56559684" w14:textId="1FEEFC3B" w:rsidR="00635B44" w:rsidRPr="00537670" w:rsidRDefault="00635B44" w:rsidP="00635B44">
            <w:pPr>
              <w:pStyle w:val="TAH"/>
              <w:rPr>
                <w:szCs w:val="22"/>
                <w:lang w:val="en-US" w:eastAsia="ja-JP"/>
              </w:rPr>
            </w:pPr>
            <w:r w:rsidRPr="00537670">
              <w:rPr>
                <w:rFonts w:hint="eastAsia"/>
                <w:szCs w:val="22"/>
                <w:lang w:val="en-US" w:eastAsia="ja-JP"/>
              </w:rPr>
              <w:t>Option</w:t>
            </w:r>
            <w:r w:rsidRPr="00537670">
              <w:rPr>
                <w:szCs w:val="22"/>
                <w:lang w:val="en-US" w:eastAsia="ja-JP"/>
              </w:rPr>
              <w:t xml:space="preserve"> </w:t>
            </w:r>
            <w:r w:rsidRPr="00537670">
              <w:rPr>
                <w:rFonts w:hint="eastAsia"/>
                <w:szCs w:val="22"/>
                <w:lang w:val="en-US" w:eastAsia="ja-JP"/>
              </w:rPr>
              <w:t>2</w:t>
            </w:r>
          </w:p>
        </w:tc>
      </w:tr>
      <w:tr w:rsidR="00537670" w:rsidRPr="00537670" w14:paraId="3AC73294" w14:textId="77777777" w:rsidTr="00537670">
        <w:tc>
          <w:tcPr>
            <w:tcW w:w="767" w:type="dxa"/>
            <w:vMerge w:val="restart"/>
            <w:shd w:val="clear" w:color="auto" w:fill="auto"/>
          </w:tcPr>
          <w:p w14:paraId="3326E609" w14:textId="3613703B" w:rsidR="00361EA7" w:rsidRPr="00537670" w:rsidRDefault="00361EA7" w:rsidP="0038701F">
            <w:pPr>
              <w:pStyle w:val="TAC"/>
              <w:rPr>
                <w:rFonts w:eastAsia="游明朝"/>
              </w:rPr>
            </w:pPr>
            <w:r w:rsidRPr="00537670">
              <w:rPr>
                <w:rFonts w:eastAsia="游明朝" w:hint="eastAsia"/>
              </w:rPr>
              <w:t>15</w:t>
            </w:r>
          </w:p>
        </w:tc>
        <w:tc>
          <w:tcPr>
            <w:tcW w:w="1326" w:type="dxa"/>
            <w:shd w:val="clear" w:color="auto" w:fill="auto"/>
          </w:tcPr>
          <w:p w14:paraId="7653C3F4" w14:textId="22C55B81" w:rsidR="00361EA7" w:rsidRPr="00537670" w:rsidRDefault="00361EA7" w:rsidP="0038701F">
            <w:pPr>
              <w:pStyle w:val="TAC"/>
              <w:rPr>
                <w:rFonts w:eastAsia="游明朝"/>
              </w:rPr>
            </w:pPr>
            <w:r w:rsidRPr="00537670">
              <w:rPr>
                <w:rFonts w:eastAsia="游明朝" w:hint="eastAsia"/>
              </w:rPr>
              <w:t>5</w:t>
            </w:r>
          </w:p>
        </w:tc>
        <w:tc>
          <w:tcPr>
            <w:tcW w:w="1417" w:type="dxa"/>
            <w:shd w:val="clear" w:color="auto" w:fill="auto"/>
          </w:tcPr>
          <w:p w14:paraId="06915BEF" w14:textId="29ABB4A9" w:rsidR="00361EA7" w:rsidRPr="00537670" w:rsidRDefault="00361EA7" w:rsidP="0038701F">
            <w:pPr>
              <w:pStyle w:val="TAC"/>
              <w:rPr>
                <w:rFonts w:eastAsia="游明朝"/>
                <w:lang w:eastAsia="ja-JP"/>
              </w:rPr>
            </w:pPr>
            <w:r w:rsidRPr="00537670">
              <w:rPr>
                <w:rFonts w:eastAsia="游明朝" w:hint="eastAsia"/>
                <w:lang w:eastAsia="ja-JP"/>
              </w:rPr>
              <w:t>5</w:t>
            </w:r>
          </w:p>
        </w:tc>
        <w:tc>
          <w:tcPr>
            <w:tcW w:w="2127" w:type="dxa"/>
            <w:shd w:val="clear" w:color="auto" w:fill="auto"/>
          </w:tcPr>
          <w:p w14:paraId="11808FB5" w14:textId="6E3B1180" w:rsidR="00361EA7" w:rsidRPr="00537670" w:rsidRDefault="00361EA7" w:rsidP="0038701F">
            <w:pPr>
              <w:pStyle w:val="TAC"/>
              <w:rPr>
                <w:rFonts w:eastAsia="游明朝"/>
                <w:lang w:eastAsia="ja-JP"/>
              </w:rPr>
            </w:pPr>
            <w:r w:rsidRPr="00537670">
              <w:rPr>
                <w:rFonts w:eastAsia="游明朝" w:hint="eastAsia"/>
                <w:lang w:eastAsia="ja-JP"/>
              </w:rPr>
              <w:t xml:space="preserve">Table </w:t>
            </w:r>
            <w:r w:rsidRPr="00537670">
              <w:rPr>
                <w:rFonts w:eastAsia="游明朝"/>
                <w:lang w:eastAsia="ja-JP"/>
              </w:rPr>
              <w:t>for 15kHz SCS and 5MHz CBW</w:t>
            </w:r>
          </w:p>
        </w:tc>
        <w:tc>
          <w:tcPr>
            <w:tcW w:w="2126" w:type="dxa"/>
            <w:shd w:val="clear" w:color="auto" w:fill="auto"/>
          </w:tcPr>
          <w:p w14:paraId="11D56423" w14:textId="3E6141A4" w:rsidR="00361EA7" w:rsidRPr="00537670" w:rsidRDefault="00361EA7" w:rsidP="0038701F">
            <w:pPr>
              <w:pStyle w:val="TAC"/>
              <w:rPr>
                <w:rFonts w:eastAsia="游明朝"/>
                <w:lang w:eastAsia="ja-JP"/>
              </w:rPr>
            </w:pPr>
            <w:r w:rsidRPr="00537670">
              <w:rPr>
                <w:rFonts w:eastAsia="游明朝" w:hint="eastAsia"/>
                <w:lang w:eastAsia="ja-JP"/>
              </w:rPr>
              <w:t xml:space="preserve">Table </w:t>
            </w:r>
            <w:r w:rsidRPr="00537670">
              <w:rPr>
                <w:rFonts w:eastAsia="游明朝"/>
                <w:lang w:eastAsia="ja-JP"/>
              </w:rPr>
              <w:t>for 15kHz SCS and 5MHz CBW</w:t>
            </w:r>
          </w:p>
        </w:tc>
        <w:tc>
          <w:tcPr>
            <w:tcW w:w="2094" w:type="dxa"/>
            <w:vMerge w:val="restart"/>
            <w:shd w:val="clear" w:color="auto" w:fill="auto"/>
          </w:tcPr>
          <w:p w14:paraId="0C15C8DB" w14:textId="10C0265B" w:rsidR="00361EA7" w:rsidRPr="00537670" w:rsidRDefault="00361EA7" w:rsidP="00361EA7">
            <w:pPr>
              <w:pStyle w:val="TAC"/>
              <w:rPr>
                <w:rFonts w:eastAsia="游明朝"/>
              </w:rPr>
            </w:pPr>
            <w:r w:rsidRPr="00537670">
              <w:rPr>
                <w:rFonts w:eastAsia="游明朝" w:hint="eastAsia"/>
                <w:lang w:eastAsia="ja-JP"/>
              </w:rPr>
              <w:t xml:space="preserve">Table </w:t>
            </w:r>
            <w:r w:rsidRPr="00537670">
              <w:rPr>
                <w:rFonts w:eastAsia="游明朝"/>
                <w:lang w:eastAsia="ja-JP"/>
              </w:rPr>
              <w:t>for 15kHz SCS and 5MHz CBW</w:t>
            </w:r>
          </w:p>
        </w:tc>
      </w:tr>
      <w:tr w:rsidR="00537670" w:rsidRPr="00537670" w14:paraId="638A498D" w14:textId="77777777" w:rsidTr="00537670">
        <w:tc>
          <w:tcPr>
            <w:tcW w:w="767" w:type="dxa"/>
            <w:vMerge/>
            <w:shd w:val="clear" w:color="auto" w:fill="auto"/>
          </w:tcPr>
          <w:p w14:paraId="06EC3A60" w14:textId="77777777" w:rsidR="00361EA7" w:rsidRPr="00537670" w:rsidRDefault="00361EA7" w:rsidP="0038701F">
            <w:pPr>
              <w:pStyle w:val="TAC"/>
              <w:rPr>
                <w:rFonts w:eastAsia="游明朝"/>
              </w:rPr>
            </w:pPr>
          </w:p>
        </w:tc>
        <w:tc>
          <w:tcPr>
            <w:tcW w:w="1326" w:type="dxa"/>
            <w:shd w:val="clear" w:color="auto" w:fill="auto"/>
          </w:tcPr>
          <w:p w14:paraId="2F8829DA" w14:textId="21AAC142" w:rsidR="00361EA7" w:rsidRPr="00537670" w:rsidRDefault="00361EA7" w:rsidP="0038701F">
            <w:pPr>
              <w:pStyle w:val="TAC"/>
              <w:rPr>
                <w:rFonts w:eastAsia="游明朝"/>
              </w:rPr>
            </w:pPr>
            <w:r w:rsidRPr="00537670">
              <w:rPr>
                <w:rFonts w:eastAsia="游明朝" w:hint="eastAsia"/>
              </w:rPr>
              <w:t>10</w:t>
            </w:r>
          </w:p>
        </w:tc>
        <w:tc>
          <w:tcPr>
            <w:tcW w:w="1417" w:type="dxa"/>
            <w:vMerge w:val="restart"/>
            <w:shd w:val="clear" w:color="auto" w:fill="auto"/>
          </w:tcPr>
          <w:p w14:paraId="15BA53C9" w14:textId="1349A31D" w:rsidR="00361EA7" w:rsidRPr="00537670" w:rsidRDefault="00361EA7" w:rsidP="0038701F">
            <w:pPr>
              <w:pStyle w:val="TAC"/>
              <w:rPr>
                <w:rFonts w:eastAsia="游明朝"/>
                <w:lang w:eastAsia="ja-JP"/>
              </w:rPr>
            </w:pPr>
            <w:r w:rsidRPr="00537670">
              <w:rPr>
                <w:rFonts w:eastAsia="游明朝" w:hint="eastAsia"/>
                <w:lang w:eastAsia="ja-JP"/>
              </w:rPr>
              <w:t>10</w:t>
            </w:r>
          </w:p>
        </w:tc>
        <w:tc>
          <w:tcPr>
            <w:tcW w:w="2127" w:type="dxa"/>
            <w:vMerge w:val="restart"/>
            <w:shd w:val="clear" w:color="auto" w:fill="auto"/>
          </w:tcPr>
          <w:p w14:paraId="282CF35A" w14:textId="704EC57D"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15kHz SCS and 10MHz CBW</w:t>
            </w:r>
          </w:p>
        </w:tc>
        <w:tc>
          <w:tcPr>
            <w:tcW w:w="2126" w:type="dxa"/>
            <w:vMerge w:val="restart"/>
            <w:shd w:val="clear" w:color="auto" w:fill="auto"/>
          </w:tcPr>
          <w:p w14:paraId="624BB731" w14:textId="4E02A81C"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15kHz SCS and 10MHz CBW</w:t>
            </w:r>
          </w:p>
        </w:tc>
        <w:tc>
          <w:tcPr>
            <w:tcW w:w="2094" w:type="dxa"/>
            <w:vMerge/>
            <w:shd w:val="clear" w:color="auto" w:fill="auto"/>
          </w:tcPr>
          <w:p w14:paraId="5F809969" w14:textId="6575D749" w:rsidR="00361EA7" w:rsidRPr="00537670" w:rsidRDefault="00361EA7" w:rsidP="0038701F">
            <w:pPr>
              <w:pStyle w:val="TAC"/>
              <w:rPr>
                <w:rFonts w:eastAsia="游明朝"/>
              </w:rPr>
            </w:pPr>
          </w:p>
        </w:tc>
      </w:tr>
      <w:tr w:rsidR="00537670" w:rsidRPr="00537670" w14:paraId="753C39DF" w14:textId="77777777" w:rsidTr="00537670">
        <w:tc>
          <w:tcPr>
            <w:tcW w:w="767" w:type="dxa"/>
            <w:vMerge/>
            <w:shd w:val="clear" w:color="auto" w:fill="auto"/>
          </w:tcPr>
          <w:p w14:paraId="4B34A274" w14:textId="77777777" w:rsidR="00361EA7" w:rsidRPr="00537670" w:rsidRDefault="00361EA7" w:rsidP="0038701F">
            <w:pPr>
              <w:pStyle w:val="TAC"/>
              <w:rPr>
                <w:rFonts w:eastAsia="游明朝"/>
              </w:rPr>
            </w:pPr>
          </w:p>
        </w:tc>
        <w:tc>
          <w:tcPr>
            <w:tcW w:w="1326" w:type="dxa"/>
            <w:shd w:val="clear" w:color="auto" w:fill="auto"/>
          </w:tcPr>
          <w:p w14:paraId="3D491C20" w14:textId="4AFB1B6F" w:rsidR="00361EA7" w:rsidRPr="00537670" w:rsidRDefault="00361EA7" w:rsidP="0038701F">
            <w:pPr>
              <w:pStyle w:val="TAC"/>
              <w:rPr>
                <w:rFonts w:eastAsia="游明朝"/>
              </w:rPr>
            </w:pPr>
            <w:r w:rsidRPr="00537670">
              <w:rPr>
                <w:rFonts w:eastAsia="游明朝" w:hint="eastAsia"/>
              </w:rPr>
              <w:t>15</w:t>
            </w:r>
          </w:p>
        </w:tc>
        <w:tc>
          <w:tcPr>
            <w:tcW w:w="1417" w:type="dxa"/>
            <w:vMerge/>
            <w:shd w:val="clear" w:color="auto" w:fill="auto"/>
          </w:tcPr>
          <w:p w14:paraId="38C8C540" w14:textId="7317C620" w:rsidR="00361EA7" w:rsidRPr="00537670" w:rsidRDefault="00361EA7" w:rsidP="0038701F">
            <w:pPr>
              <w:pStyle w:val="TAC"/>
              <w:rPr>
                <w:rFonts w:eastAsia="游明朝"/>
                <w:lang w:eastAsia="ja-JP"/>
              </w:rPr>
            </w:pPr>
          </w:p>
        </w:tc>
        <w:tc>
          <w:tcPr>
            <w:tcW w:w="2127" w:type="dxa"/>
            <w:vMerge/>
            <w:shd w:val="clear" w:color="auto" w:fill="auto"/>
          </w:tcPr>
          <w:p w14:paraId="094408FC" w14:textId="77777777" w:rsidR="00361EA7" w:rsidRPr="00537670" w:rsidRDefault="00361EA7" w:rsidP="0038701F">
            <w:pPr>
              <w:pStyle w:val="TAC"/>
              <w:rPr>
                <w:rFonts w:eastAsia="游明朝"/>
              </w:rPr>
            </w:pPr>
          </w:p>
        </w:tc>
        <w:tc>
          <w:tcPr>
            <w:tcW w:w="2126" w:type="dxa"/>
            <w:vMerge/>
            <w:shd w:val="clear" w:color="auto" w:fill="auto"/>
          </w:tcPr>
          <w:p w14:paraId="2B8E0401" w14:textId="3BDCD8E3" w:rsidR="00361EA7" w:rsidRPr="00537670" w:rsidRDefault="00361EA7" w:rsidP="0038701F">
            <w:pPr>
              <w:pStyle w:val="TAC"/>
              <w:rPr>
                <w:rFonts w:eastAsia="游明朝"/>
              </w:rPr>
            </w:pPr>
          </w:p>
        </w:tc>
        <w:tc>
          <w:tcPr>
            <w:tcW w:w="2094" w:type="dxa"/>
            <w:vMerge/>
            <w:shd w:val="clear" w:color="auto" w:fill="auto"/>
          </w:tcPr>
          <w:p w14:paraId="12197222" w14:textId="7AF4A333" w:rsidR="00361EA7" w:rsidRPr="00537670" w:rsidRDefault="00361EA7" w:rsidP="0038701F">
            <w:pPr>
              <w:pStyle w:val="TAC"/>
              <w:rPr>
                <w:rFonts w:eastAsia="游明朝"/>
              </w:rPr>
            </w:pPr>
          </w:p>
        </w:tc>
      </w:tr>
      <w:tr w:rsidR="00537670" w:rsidRPr="00537670" w14:paraId="67F5124A" w14:textId="77777777" w:rsidTr="00537670">
        <w:tc>
          <w:tcPr>
            <w:tcW w:w="767" w:type="dxa"/>
            <w:vMerge/>
            <w:shd w:val="clear" w:color="auto" w:fill="auto"/>
          </w:tcPr>
          <w:p w14:paraId="228510B5" w14:textId="77777777" w:rsidR="00361EA7" w:rsidRPr="00537670" w:rsidRDefault="00361EA7" w:rsidP="0038701F">
            <w:pPr>
              <w:pStyle w:val="TAC"/>
              <w:rPr>
                <w:rFonts w:eastAsia="游明朝"/>
              </w:rPr>
            </w:pPr>
          </w:p>
        </w:tc>
        <w:tc>
          <w:tcPr>
            <w:tcW w:w="1326" w:type="dxa"/>
            <w:shd w:val="clear" w:color="auto" w:fill="auto"/>
          </w:tcPr>
          <w:p w14:paraId="65DEAA6C" w14:textId="3C429C30" w:rsidR="00361EA7" w:rsidRPr="00537670" w:rsidRDefault="00361EA7" w:rsidP="0038701F">
            <w:pPr>
              <w:pStyle w:val="TAC"/>
              <w:rPr>
                <w:rFonts w:eastAsia="游明朝"/>
              </w:rPr>
            </w:pPr>
            <w:r w:rsidRPr="00537670">
              <w:rPr>
                <w:rFonts w:eastAsia="游明朝" w:hint="eastAsia"/>
              </w:rPr>
              <w:t>20</w:t>
            </w:r>
          </w:p>
        </w:tc>
        <w:tc>
          <w:tcPr>
            <w:tcW w:w="1417" w:type="dxa"/>
            <w:vMerge w:val="restart"/>
            <w:shd w:val="clear" w:color="auto" w:fill="auto"/>
          </w:tcPr>
          <w:p w14:paraId="2A3CD3B1" w14:textId="593B69CB" w:rsidR="00361EA7" w:rsidRPr="00537670" w:rsidRDefault="00361EA7" w:rsidP="0038701F">
            <w:pPr>
              <w:pStyle w:val="TAC"/>
              <w:rPr>
                <w:rFonts w:eastAsia="游明朝"/>
                <w:lang w:eastAsia="ja-JP"/>
              </w:rPr>
            </w:pPr>
            <w:r w:rsidRPr="00537670">
              <w:rPr>
                <w:rFonts w:eastAsia="游明朝" w:hint="eastAsia"/>
                <w:lang w:eastAsia="ja-JP"/>
              </w:rPr>
              <w:t>20</w:t>
            </w:r>
          </w:p>
        </w:tc>
        <w:tc>
          <w:tcPr>
            <w:tcW w:w="2127" w:type="dxa"/>
            <w:vMerge w:val="restart"/>
            <w:shd w:val="clear" w:color="auto" w:fill="auto"/>
          </w:tcPr>
          <w:p w14:paraId="7A91FAB3" w14:textId="5DBEE721"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15kHz SCS and 20MHz CBW</w:t>
            </w:r>
          </w:p>
        </w:tc>
        <w:tc>
          <w:tcPr>
            <w:tcW w:w="2126" w:type="dxa"/>
            <w:vMerge w:val="restart"/>
            <w:shd w:val="clear" w:color="auto" w:fill="auto"/>
          </w:tcPr>
          <w:p w14:paraId="570EAD5C" w14:textId="063B87BB"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15kHz SCS and 20MHz CBW</w:t>
            </w:r>
          </w:p>
        </w:tc>
        <w:tc>
          <w:tcPr>
            <w:tcW w:w="2094" w:type="dxa"/>
            <w:vMerge/>
            <w:shd w:val="clear" w:color="auto" w:fill="auto"/>
          </w:tcPr>
          <w:p w14:paraId="4D4B9738" w14:textId="0432D8A0" w:rsidR="00361EA7" w:rsidRPr="00537670" w:rsidRDefault="00361EA7" w:rsidP="0038701F">
            <w:pPr>
              <w:pStyle w:val="TAC"/>
              <w:rPr>
                <w:rFonts w:eastAsia="游明朝"/>
                <w:lang w:eastAsia="ja-JP"/>
              </w:rPr>
            </w:pPr>
          </w:p>
        </w:tc>
      </w:tr>
      <w:tr w:rsidR="00537670" w:rsidRPr="00537670" w14:paraId="3ECEF4ED" w14:textId="77777777" w:rsidTr="00537670">
        <w:tc>
          <w:tcPr>
            <w:tcW w:w="767" w:type="dxa"/>
            <w:vMerge/>
            <w:shd w:val="clear" w:color="auto" w:fill="auto"/>
          </w:tcPr>
          <w:p w14:paraId="58C855E9" w14:textId="77777777" w:rsidR="00361EA7" w:rsidRPr="00537670" w:rsidRDefault="00361EA7" w:rsidP="0038701F">
            <w:pPr>
              <w:pStyle w:val="TAC"/>
              <w:rPr>
                <w:rFonts w:eastAsia="游明朝"/>
              </w:rPr>
            </w:pPr>
          </w:p>
        </w:tc>
        <w:tc>
          <w:tcPr>
            <w:tcW w:w="1326" w:type="dxa"/>
            <w:shd w:val="clear" w:color="auto" w:fill="auto"/>
          </w:tcPr>
          <w:p w14:paraId="1894C016" w14:textId="4FFE6830" w:rsidR="00361EA7" w:rsidRPr="00537670" w:rsidRDefault="00361EA7" w:rsidP="0038701F">
            <w:pPr>
              <w:pStyle w:val="TAC"/>
              <w:rPr>
                <w:rFonts w:eastAsia="游明朝"/>
              </w:rPr>
            </w:pPr>
            <w:r w:rsidRPr="00537670">
              <w:rPr>
                <w:rFonts w:eastAsia="游明朝" w:hint="eastAsia"/>
              </w:rPr>
              <w:t>25</w:t>
            </w:r>
          </w:p>
        </w:tc>
        <w:tc>
          <w:tcPr>
            <w:tcW w:w="1417" w:type="dxa"/>
            <w:vMerge/>
            <w:shd w:val="clear" w:color="auto" w:fill="auto"/>
          </w:tcPr>
          <w:p w14:paraId="1D99C9CF" w14:textId="7FE26A5A" w:rsidR="00361EA7" w:rsidRPr="00537670" w:rsidRDefault="00361EA7" w:rsidP="0038701F">
            <w:pPr>
              <w:pStyle w:val="TAC"/>
              <w:rPr>
                <w:rFonts w:eastAsia="游明朝"/>
                <w:lang w:eastAsia="ja-JP"/>
              </w:rPr>
            </w:pPr>
          </w:p>
        </w:tc>
        <w:tc>
          <w:tcPr>
            <w:tcW w:w="2127" w:type="dxa"/>
            <w:vMerge/>
            <w:shd w:val="clear" w:color="auto" w:fill="auto"/>
          </w:tcPr>
          <w:p w14:paraId="2FDFDE6C" w14:textId="77777777" w:rsidR="00361EA7" w:rsidRPr="00537670" w:rsidRDefault="00361EA7" w:rsidP="0038701F">
            <w:pPr>
              <w:pStyle w:val="TAC"/>
              <w:rPr>
                <w:rFonts w:eastAsia="游明朝"/>
              </w:rPr>
            </w:pPr>
          </w:p>
        </w:tc>
        <w:tc>
          <w:tcPr>
            <w:tcW w:w="2126" w:type="dxa"/>
            <w:vMerge/>
            <w:shd w:val="clear" w:color="auto" w:fill="auto"/>
          </w:tcPr>
          <w:p w14:paraId="702E8194" w14:textId="6A66CF3F" w:rsidR="00361EA7" w:rsidRPr="00537670" w:rsidRDefault="00361EA7" w:rsidP="0038701F">
            <w:pPr>
              <w:pStyle w:val="TAC"/>
              <w:rPr>
                <w:rFonts w:eastAsia="游明朝"/>
              </w:rPr>
            </w:pPr>
          </w:p>
        </w:tc>
        <w:tc>
          <w:tcPr>
            <w:tcW w:w="2094" w:type="dxa"/>
            <w:vMerge/>
            <w:shd w:val="clear" w:color="auto" w:fill="auto"/>
          </w:tcPr>
          <w:p w14:paraId="3A648F01" w14:textId="0C353492" w:rsidR="00361EA7" w:rsidRPr="00537670" w:rsidRDefault="00361EA7" w:rsidP="0038701F">
            <w:pPr>
              <w:pStyle w:val="TAC"/>
              <w:rPr>
                <w:rFonts w:eastAsia="游明朝"/>
              </w:rPr>
            </w:pPr>
          </w:p>
        </w:tc>
      </w:tr>
      <w:tr w:rsidR="00537670" w:rsidRPr="00537670" w14:paraId="23101EE0" w14:textId="77777777" w:rsidTr="00537670">
        <w:tc>
          <w:tcPr>
            <w:tcW w:w="767" w:type="dxa"/>
            <w:vMerge/>
            <w:shd w:val="clear" w:color="auto" w:fill="auto"/>
          </w:tcPr>
          <w:p w14:paraId="4F40F414" w14:textId="77777777" w:rsidR="00361EA7" w:rsidRPr="00537670" w:rsidRDefault="00361EA7" w:rsidP="0038701F">
            <w:pPr>
              <w:pStyle w:val="TAC"/>
              <w:rPr>
                <w:rFonts w:eastAsia="游明朝"/>
              </w:rPr>
            </w:pPr>
          </w:p>
        </w:tc>
        <w:tc>
          <w:tcPr>
            <w:tcW w:w="1326" w:type="dxa"/>
            <w:shd w:val="clear" w:color="auto" w:fill="auto"/>
          </w:tcPr>
          <w:p w14:paraId="09E08E31" w14:textId="02B615AB" w:rsidR="00361EA7" w:rsidRPr="00537670" w:rsidRDefault="00361EA7" w:rsidP="0038701F">
            <w:pPr>
              <w:pStyle w:val="TAC"/>
              <w:rPr>
                <w:rFonts w:eastAsia="游明朝"/>
              </w:rPr>
            </w:pPr>
            <w:r w:rsidRPr="00537670">
              <w:rPr>
                <w:rFonts w:eastAsia="游明朝" w:hint="eastAsia"/>
              </w:rPr>
              <w:t>30</w:t>
            </w:r>
          </w:p>
        </w:tc>
        <w:tc>
          <w:tcPr>
            <w:tcW w:w="1417" w:type="dxa"/>
            <w:vMerge/>
            <w:shd w:val="clear" w:color="auto" w:fill="auto"/>
          </w:tcPr>
          <w:p w14:paraId="06BBA8FF" w14:textId="2C16EF77" w:rsidR="00361EA7" w:rsidRPr="00537670" w:rsidRDefault="00361EA7" w:rsidP="0038701F">
            <w:pPr>
              <w:pStyle w:val="TAC"/>
              <w:rPr>
                <w:rFonts w:eastAsia="游明朝"/>
                <w:lang w:eastAsia="ja-JP"/>
              </w:rPr>
            </w:pPr>
          </w:p>
        </w:tc>
        <w:tc>
          <w:tcPr>
            <w:tcW w:w="2127" w:type="dxa"/>
            <w:vMerge/>
            <w:shd w:val="clear" w:color="auto" w:fill="auto"/>
          </w:tcPr>
          <w:p w14:paraId="684F0524" w14:textId="77777777" w:rsidR="00361EA7" w:rsidRPr="00537670" w:rsidRDefault="00361EA7" w:rsidP="0038701F">
            <w:pPr>
              <w:pStyle w:val="TAC"/>
              <w:rPr>
                <w:rFonts w:eastAsia="游明朝"/>
              </w:rPr>
            </w:pPr>
          </w:p>
        </w:tc>
        <w:tc>
          <w:tcPr>
            <w:tcW w:w="2126" w:type="dxa"/>
            <w:vMerge/>
            <w:shd w:val="clear" w:color="auto" w:fill="auto"/>
          </w:tcPr>
          <w:p w14:paraId="4519DCB7" w14:textId="3D34401F" w:rsidR="00361EA7" w:rsidRPr="00537670" w:rsidRDefault="00361EA7" w:rsidP="0038701F">
            <w:pPr>
              <w:pStyle w:val="TAC"/>
              <w:rPr>
                <w:rFonts w:eastAsia="游明朝"/>
              </w:rPr>
            </w:pPr>
          </w:p>
        </w:tc>
        <w:tc>
          <w:tcPr>
            <w:tcW w:w="2094" w:type="dxa"/>
            <w:vMerge/>
            <w:shd w:val="clear" w:color="auto" w:fill="auto"/>
          </w:tcPr>
          <w:p w14:paraId="3A85335C" w14:textId="3894F222" w:rsidR="00361EA7" w:rsidRPr="00537670" w:rsidRDefault="00361EA7" w:rsidP="0038701F">
            <w:pPr>
              <w:pStyle w:val="TAC"/>
              <w:rPr>
                <w:rFonts w:eastAsia="游明朝"/>
              </w:rPr>
            </w:pPr>
          </w:p>
        </w:tc>
      </w:tr>
      <w:tr w:rsidR="00537670" w:rsidRPr="00537670" w14:paraId="3FB9EFA0" w14:textId="77777777" w:rsidTr="00537670">
        <w:tc>
          <w:tcPr>
            <w:tcW w:w="767" w:type="dxa"/>
            <w:vMerge/>
            <w:shd w:val="clear" w:color="auto" w:fill="auto"/>
          </w:tcPr>
          <w:p w14:paraId="7F3A814F" w14:textId="77777777" w:rsidR="00361EA7" w:rsidRPr="00537670" w:rsidRDefault="00361EA7" w:rsidP="0038701F">
            <w:pPr>
              <w:pStyle w:val="TAC"/>
              <w:rPr>
                <w:rFonts w:eastAsia="游明朝"/>
              </w:rPr>
            </w:pPr>
          </w:p>
        </w:tc>
        <w:tc>
          <w:tcPr>
            <w:tcW w:w="1326" w:type="dxa"/>
            <w:shd w:val="clear" w:color="auto" w:fill="auto"/>
          </w:tcPr>
          <w:p w14:paraId="027FA5AB" w14:textId="612FCAE2" w:rsidR="00361EA7" w:rsidRPr="00537670" w:rsidRDefault="00361EA7" w:rsidP="0038701F">
            <w:pPr>
              <w:pStyle w:val="TAC"/>
              <w:rPr>
                <w:rFonts w:eastAsia="游明朝"/>
              </w:rPr>
            </w:pPr>
            <w:r w:rsidRPr="00537670">
              <w:rPr>
                <w:rFonts w:eastAsia="游明朝" w:hint="eastAsia"/>
              </w:rPr>
              <w:t>40</w:t>
            </w:r>
          </w:p>
        </w:tc>
        <w:tc>
          <w:tcPr>
            <w:tcW w:w="1417" w:type="dxa"/>
            <w:vMerge/>
            <w:shd w:val="clear" w:color="auto" w:fill="auto"/>
          </w:tcPr>
          <w:p w14:paraId="76034F3C" w14:textId="06ED69F2" w:rsidR="00361EA7" w:rsidRPr="00537670" w:rsidRDefault="00361EA7" w:rsidP="0038701F">
            <w:pPr>
              <w:pStyle w:val="TAC"/>
              <w:rPr>
                <w:rFonts w:eastAsia="游明朝"/>
                <w:lang w:eastAsia="ja-JP"/>
              </w:rPr>
            </w:pPr>
          </w:p>
        </w:tc>
        <w:tc>
          <w:tcPr>
            <w:tcW w:w="2127" w:type="dxa"/>
            <w:vMerge/>
            <w:shd w:val="clear" w:color="auto" w:fill="auto"/>
          </w:tcPr>
          <w:p w14:paraId="7803A0E4" w14:textId="77777777" w:rsidR="00361EA7" w:rsidRPr="00537670" w:rsidRDefault="00361EA7" w:rsidP="0038701F">
            <w:pPr>
              <w:pStyle w:val="TAC"/>
              <w:rPr>
                <w:rFonts w:eastAsia="游明朝"/>
              </w:rPr>
            </w:pPr>
          </w:p>
        </w:tc>
        <w:tc>
          <w:tcPr>
            <w:tcW w:w="2126" w:type="dxa"/>
            <w:vMerge/>
            <w:shd w:val="clear" w:color="auto" w:fill="auto"/>
          </w:tcPr>
          <w:p w14:paraId="5A242B10" w14:textId="3B1E35B1" w:rsidR="00361EA7" w:rsidRPr="00537670" w:rsidRDefault="00361EA7" w:rsidP="0038701F">
            <w:pPr>
              <w:pStyle w:val="TAC"/>
              <w:rPr>
                <w:rFonts w:eastAsia="游明朝"/>
              </w:rPr>
            </w:pPr>
          </w:p>
        </w:tc>
        <w:tc>
          <w:tcPr>
            <w:tcW w:w="2094" w:type="dxa"/>
            <w:vMerge/>
            <w:shd w:val="clear" w:color="auto" w:fill="auto"/>
          </w:tcPr>
          <w:p w14:paraId="3E40318E" w14:textId="6CD24814" w:rsidR="00361EA7" w:rsidRPr="00537670" w:rsidRDefault="00361EA7" w:rsidP="0038701F">
            <w:pPr>
              <w:pStyle w:val="TAC"/>
              <w:rPr>
                <w:rFonts w:eastAsia="游明朝"/>
              </w:rPr>
            </w:pPr>
          </w:p>
        </w:tc>
      </w:tr>
      <w:tr w:rsidR="00537670" w:rsidRPr="00537670" w14:paraId="66CE64EC" w14:textId="77777777" w:rsidTr="00537670">
        <w:tc>
          <w:tcPr>
            <w:tcW w:w="767" w:type="dxa"/>
            <w:vMerge/>
            <w:shd w:val="clear" w:color="auto" w:fill="auto"/>
          </w:tcPr>
          <w:p w14:paraId="62A0E35C" w14:textId="77777777" w:rsidR="00361EA7" w:rsidRPr="00537670" w:rsidRDefault="00361EA7" w:rsidP="0038701F">
            <w:pPr>
              <w:pStyle w:val="TAC"/>
              <w:rPr>
                <w:rFonts w:eastAsia="游明朝"/>
              </w:rPr>
            </w:pPr>
          </w:p>
        </w:tc>
        <w:tc>
          <w:tcPr>
            <w:tcW w:w="1326" w:type="dxa"/>
            <w:shd w:val="clear" w:color="auto" w:fill="auto"/>
          </w:tcPr>
          <w:p w14:paraId="513F2E1E" w14:textId="3C4D86EC" w:rsidR="00361EA7" w:rsidRPr="00537670" w:rsidRDefault="00361EA7" w:rsidP="0038701F">
            <w:pPr>
              <w:pStyle w:val="TAC"/>
              <w:rPr>
                <w:rFonts w:eastAsia="游明朝"/>
              </w:rPr>
            </w:pPr>
            <w:r w:rsidRPr="00537670">
              <w:rPr>
                <w:rFonts w:eastAsia="游明朝" w:hint="eastAsia"/>
              </w:rPr>
              <w:t>50</w:t>
            </w:r>
          </w:p>
        </w:tc>
        <w:tc>
          <w:tcPr>
            <w:tcW w:w="1417" w:type="dxa"/>
            <w:vMerge/>
            <w:shd w:val="clear" w:color="auto" w:fill="auto"/>
          </w:tcPr>
          <w:p w14:paraId="7FD90BBD" w14:textId="5D0627DA" w:rsidR="00361EA7" w:rsidRPr="00537670" w:rsidRDefault="00361EA7" w:rsidP="0038701F">
            <w:pPr>
              <w:pStyle w:val="TAC"/>
              <w:rPr>
                <w:rFonts w:eastAsia="游明朝"/>
                <w:lang w:eastAsia="ja-JP"/>
              </w:rPr>
            </w:pPr>
          </w:p>
        </w:tc>
        <w:tc>
          <w:tcPr>
            <w:tcW w:w="2127" w:type="dxa"/>
            <w:vMerge/>
            <w:shd w:val="clear" w:color="auto" w:fill="auto"/>
          </w:tcPr>
          <w:p w14:paraId="44A43F81" w14:textId="77777777" w:rsidR="00361EA7" w:rsidRPr="00537670" w:rsidRDefault="00361EA7" w:rsidP="0038701F">
            <w:pPr>
              <w:pStyle w:val="TAC"/>
              <w:rPr>
                <w:rFonts w:eastAsia="游明朝"/>
              </w:rPr>
            </w:pPr>
          </w:p>
        </w:tc>
        <w:tc>
          <w:tcPr>
            <w:tcW w:w="2126" w:type="dxa"/>
            <w:vMerge/>
            <w:shd w:val="clear" w:color="auto" w:fill="auto"/>
          </w:tcPr>
          <w:p w14:paraId="7B00E807" w14:textId="3FD98EBE" w:rsidR="00361EA7" w:rsidRPr="00537670" w:rsidRDefault="00361EA7" w:rsidP="0038701F">
            <w:pPr>
              <w:pStyle w:val="TAC"/>
              <w:rPr>
                <w:rFonts w:eastAsia="游明朝"/>
              </w:rPr>
            </w:pPr>
          </w:p>
        </w:tc>
        <w:tc>
          <w:tcPr>
            <w:tcW w:w="2094" w:type="dxa"/>
            <w:vMerge/>
            <w:shd w:val="clear" w:color="auto" w:fill="auto"/>
          </w:tcPr>
          <w:p w14:paraId="6C251CCA" w14:textId="230E69E3" w:rsidR="00361EA7" w:rsidRPr="00537670" w:rsidRDefault="00361EA7" w:rsidP="0038701F">
            <w:pPr>
              <w:pStyle w:val="TAC"/>
              <w:rPr>
                <w:rFonts w:eastAsia="游明朝"/>
              </w:rPr>
            </w:pPr>
          </w:p>
        </w:tc>
      </w:tr>
      <w:tr w:rsidR="00537670" w:rsidRPr="00537670" w14:paraId="6624E894" w14:textId="77777777" w:rsidTr="00537670">
        <w:tc>
          <w:tcPr>
            <w:tcW w:w="767" w:type="dxa"/>
            <w:vMerge w:val="restart"/>
            <w:shd w:val="clear" w:color="auto" w:fill="auto"/>
          </w:tcPr>
          <w:p w14:paraId="17FDD65F" w14:textId="3E34506B" w:rsidR="00361EA7" w:rsidRPr="00537670" w:rsidRDefault="00361EA7" w:rsidP="0038701F">
            <w:pPr>
              <w:pStyle w:val="TAC"/>
              <w:rPr>
                <w:rFonts w:eastAsia="游明朝"/>
              </w:rPr>
            </w:pPr>
            <w:r w:rsidRPr="00537670">
              <w:rPr>
                <w:rFonts w:eastAsia="游明朝" w:hint="eastAsia"/>
              </w:rPr>
              <w:t>30</w:t>
            </w:r>
          </w:p>
        </w:tc>
        <w:tc>
          <w:tcPr>
            <w:tcW w:w="1326" w:type="dxa"/>
            <w:shd w:val="clear" w:color="auto" w:fill="auto"/>
          </w:tcPr>
          <w:p w14:paraId="0015B542" w14:textId="69DFBA42" w:rsidR="00361EA7" w:rsidRPr="00537670" w:rsidRDefault="00361EA7" w:rsidP="0038701F">
            <w:pPr>
              <w:pStyle w:val="TAC"/>
              <w:rPr>
                <w:rFonts w:eastAsia="游明朝"/>
              </w:rPr>
            </w:pPr>
            <w:r w:rsidRPr="00537670">
              <w:rPr>
                <w:rFonts w:eastAsia="游明朝" w:hint="eastAsia"/>
              </w:rPr>
              <w:t>10</w:t>
            </w:r>
          </w:p>
        </w:tc>
        <w:tc>
          <w:tcPr>
            <w:tcW w:w="1417" w:type="dxa"/>
            <w:vMerge w:val="restart"/>
            <w:shd w:val="clear" w:color="auto" w:fill="auto"/>
          </w:tcPr>
          <w:p w14:paraId="5BD76809" w14:textId="63EAA692" w:rsidR="00361EA7" w:rsidRPr="00537670" w:rsidRDefault="00361EA7" w:rsidP="0038701F">
            <w:pPr>
              <w:pStyle w:val="TAC"/>
              <w:rPr>
                <w:rFonts w:eastAsia="游明朝"/>
                <w:lang w:eastAsia="ja-JP"/>
              </w:rPr>
            </w:pPr>
            <w:r w:rsidRPr="00537670">
              <w:rPr>
                <w:rFonts w:eastAsia="游明朝" w:hint="eastAsia"/>
                <w:lang w:eastAsia="ja-JP"/>
              </w:rPr>
              <w:t>10</w:t>
            </w:r>
          </w:p>
        </w:tc>
        <w:tc>
          <w:tcPr>
            <w:tcW w:w="2127" w:type="dxa"/>
            <w:vMerge w:val="restart"/>
            <w:shd w:val="clear" w:color="auto" w:fill="auto"/>
          </w:tcPr>
          <w:p w14:paraId="71BF10E9" w14:textId="7BDDA32C"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10MHz CBW</w:t>
            </w:r>
          </w:p>
        </w:tc>
        <w:tc>
          <w:tcPr>
            <w:tcW w:w="2126" w:type="dxa"/>
            <w:vMerge w:val="restart"/>
            <w:shd w:val="clear" w:color="auto" w:fill="auto"/>
          </w:tcPr>
          <w:p w14:paraId="7A9E3970" w14:textId="15837949"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10MHz CBW</w:t>
            </w:r>
          </w:p>
        </w:tc>
        <w:tc>
          <w:tcPr>
            <w:tcW w:w="2094" w:type="dxa"/>
            <w:vMerge w:val="restart"/>
            <w:shd w:val="clear" w:color="auto" w:fill="auto"/>
          </w:tcPr>
          <w:p w14:paraId="49F8BAD9" w14:textId="7EACCABB"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10MHz CBW</w:t>
            </w:r>
          </w:p>
        </w:tc>
      </w:tr>
      <w:tr w:rsidR="00537670" w:rsidRPr="00537670" w14:paraId="63C251F2" w14:textId="77777777" w:rsidTr="00537670">
        <w:tc>
          <w:tcPr>
            <w:tcW w:w="767" w:type="dxa"/>
            <w:vMerge/>
            <w:shd w:val="clear" w:color="auto" w:fill="auto"/>
          </w:tcPr>
          <w:p w14:paraId="5595385C" w14:textId="77777777" w:rsidR="00361EA7" w:rsidRPr="00537670" w:rsidRDefault="00361EA7" w:rsidP="0038701F">
            <w:pPr>
              <w:pStyle w:val="TAC"/>
              <w:rPr>
                <w:rFonts w:eastAsia="游明朝"/>
              </w:rPr>
            </w:pPr>
          </w:p>
        </w:tc>
        <w:tc>
          <w:tcPr>
            <w:tcW w:w="1326" w:type="dxa"/>
            <w:shd w:val="clear" w:color="auto" w:fill="auto"/>
          </w:tcPr>
          <w:p w14:paraId="58A00BD2" w14:textId="46F95775" w:rsidR="00361EA7" w:rsidRPr="00537670" w:rsidRDefault="00361EA7" w:rsidP="0038701F">
            <w:pPr>
              <w:pStyle w:val="TAC"/>
              <w:rPr>
                <w:rFonts w:eastAsia="游明朝"/>
              </w:rPr>
            </w:pPr>
            <w:r w:rsidRPr="00537670">
              <w:rPr>
                <w:rFonts w:eastAsia="游明朝" w:hint="eastAsia"/>
              </w:rPr>
              <w:t>15</w:t>
            </w:r>
          </w:p>
        </w:tc>
        <w:tc>
          <w:tcPr>
            <w:tcW w:w="1417" w:type="dxa"/>
            <w:vMerge/>
            <w:shd w:val="clear" w:color="auto" w:fill="auto"/>
          </w:tcPr>
          <w:p w14:paraId="0EF24E6F" w14:textId="71E1F848" w:rsidR="00361EA7" w:rsidRPr="00537670" w:rsidRDefault="00361EA7" w:rsidP="0038701F">
            <w:pPr>
              <w:pStyle w:val="TAC"/>
              <w:rPr>
                <w:rFonts w:eastAsia="游明朝"/>
                <w:lang w:eastAsia="ja-JP"/>
              </w:rPr>
            </w:pPr>
          </w:p>
        </w:tc>
        <w:tc>
          <w:tcPr>
            <w:tcW w:w="2127" w:type="dxa"/>
            <w:vMerge/>
            <w:shd w:val="clear" w:color="auto" w:fill="auto"/>
          </w:tcPr>
          <w:p w14:paraId="00B7B552" w14:textId="77777777" w:rsidR="00361EA7" w:rsidRPr="00537670" w:rsidRDefault="00361EA7" w:rsidP="0038701F">
            <w:pPr>
              <w:pStyle w:val="TAC"/>
              <w:rPr>
                <w:rFonts w:eastAsia="游明朝"/>
              </w:rPr>
            </w:pPr>
          </w:p>
        </w:tc>
        <w:tc>
          <w:tcPr>
            <w:tcW w:w="2126" w:type="dxa"/>
            <w:vMerge/>
            <w:shd w:val="clear" w:color="auto" w:fill="auto"/>
          </w:tcPr>
          <w:p w14:paraId="609458CE" w14:textId="69D8879F" w:rsidR="00361EA7" w:rsidRPr="00537670" w:rsidRDefault="00361EA7" w:rsidP="0038701F">
            <w:pPr>
              <w:pStyle w:val="TAC"/>
              <w:rPr>
                <w:rFonts w:eastAsia="游明朝"/>
              </w:rPr>
            </w:pPr>
          </w:p>
        </w:tc>
        <w:tc>
          <w:tcPr>
            <w:tcW w:w="2094" w:type="dxa"/>
            <w:vMerge/>
            <w:shd w:val="clear" w:color="auto" w:fill="auto"/>
          </w:tcPr>
          <w:p w14:paraId="22B3B8B9" w14:textId="58736981" w:rsidR="00361EA7" w:rsidRPr="00537670" w:rsidRDefault="00361EA7" w:rsidP="0038701F">
            <w:pPr>
              <w:pStyle w:val="TAC"/>
              <w:rPr>
                <w:rFonts w:eastAsia="游明朝"/>
              </w:rPr>
            </w:pPr>
          </w:p>
        </w:tc>
      </w:tr>
      <w:tr w:rsidR="00537670" w:rsidRPr="00537670" w14:paraId="3980F7CC" w14:textId="77777777" w:rsidTr="00537670">
        <w:tc>
          <w:tcPr>
            <w:tcW w:w="767" w:type="dxa"/>
            <w:vMerge/>
            <w:shd w:val="clear" w:color="auto" w:fill="auto"/>
          </w:tcPr>
          <w:p w14:paraId="6C8A7AF5" w14:textId="77777777" w:rsidR="00361EA7" w:rsidRPr="00537670" w:rsidRDefault="00361EA7" w:rsidP="0038701F">
            <w:pPr>
              <w:pStyle w:val="TAC"/>
              <w:rPr>
                <w:rFonts w:eastAsia="游明朝"/>
              </w:rPr>
            </w:pPr>
          </w:p>
        </w:tc>
        <w:tc>
          <w:tcPr>
            <w:tcW w:w="1326" w:type="dxa"/>
            <w:shd w:val="clear" w:color="auto" w:fill="auto"/>
          </w:tcPr>
          <w:p w14:paraId="179C016B" w14:textId="669D0968" w:rsidR="00361EA7" w:rsidRPr="00537670" w:rsidRDefault="00361EA7" w:rsidP="0038701F">
            <w:pPr>
              <w:pStyle w:val="TAC"/>
              <w:rPr>
                <w:rFonts w:eastAsia="游明朝"/>
              </w:rPr>
            </w:pPr>
            <w:r w:rsidRPr="00537670">
              <w:rPr>
                <w:rFonts w:eastAsia="游明朝" w:hint="eastAsia"/>
              </w:rPr>
              <w:t>20</w:t>
            </w:r>
          </w:p>
        </w:tc>
        <w:tc>
          <w:tcPr>
            <w:tcW w:w="1417" w:type="dxa"/>
            <w:vMerge w:val="restart"/>
            <w:shd w:val="clear" w:color="auto" w:fill="auto"/>
          </w:tcPr>
          <w:p w14:paraId="56EF1573" w14:textId="527430AA" w:rsidR="00361EA7" w:rsidRPr="00537670" w:rsidRDefault="00361EA7" w:rsidP="0038701F">
            <w:pPr>
              <w:pStyle w:val="TAC"/>
              <w:rPr>
                <w:rFonts w:eastAsia="游明朝"/>
                <w:lang w:eastAsia="ja-JP"/>
              </w:rPr>
            </w:pPr>
            <w:r w:rsidRPr="00537670">
              <w:rPr>
                <w:rFonts w:eastAsia="游明朝" w:hint="eastAsia"/>
                <w:lang w:eastAsia="ja-JP"/>
              </w:rPr>
              <w:t>2</w:t>
            </w:r>
            <w:r w:rsidRPr="00537670">
              <w:rPr>
                <w:rFonts w:eastAsia="游明朝"/>
                <w:lang w:eastAsia="ja-JP"/>
              </w:rPr>
              <w:t>0</w:t>
            </w:r>
          </w:p>
        </w:tc>
        <w:tc>
          <w:tcPr>
            <w:tcW w:w="2127" w:type="dxa"/>
            <w:vMerge w:val="restart"/>
            <w:shd w:val="clear" w:color="auto" w:fill="auto"/>
          </w:tcPr>
          <w:p w14:paraId="2D16C3BB" w14:textId="129C9AB9"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20MHz CBW</w:t>
            </w:r>
          </w:p>
        </w:tc>
        <w:tc>
          <w:tcPr>
            <w:tcW w:w="2126" w:type="dxa"/>
            <w:vMerge w:val="restart"/>
            <w:shd w:val="clear" w:color="auto" w:fill="auto"/>
          </w:tcPr>
          <w:p w14:paraId="687C845C" w14:textId="2FF4C709"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20MHz CBW</w:t>
            </w:r>
          </w:p>
        </w:tc>
        <w:tc>
          <w:tcPr>
            <w:tcW w:w="2094" w:type="dxa"/>
            <w:vMerge/>
            <w:shd w:val="clear" w:color="auto" w:fill="auto"/>
          </w:tcPr>
          <w:p w14:paraId="5D5FA670" w14:textId="0AA1490F" w:rsidR="00361EA7" w:rsidRPr="00537670" w:rsidRDefault="00361EA7" w:rsidP="0038701F">
            <w:pPr>
              <w:pStyle w:val="TAC"/>
              <w:rPr>
                <w:rFonts w:eastAsia="游明朝"/>
              </w:rPr>
            </w:pPr>
          </w:p>
        </w:tc>
      </w:tr>
      <w:tr w:rsidR="00537670" w:rsidRPr="00537670" w14:paraId="49AEBD05" w14:textId="77777777" w:rsidTr="00537670">
        <w:tc>
          <w:tcPr>
            <w:tcW w:w="767" w:type="dxa"/>
            <w:vMerge/>
            <w:shd w:val="clear" w:color="auto" w:fill="auto"/>
          </w:tcPr>
          <w:p w14:paraId="65C41EB4" w14:textId="77777777" w:rsidR="00361EA7" w:rsidRPr="00537670" w:rsidRDefault="00361EA7" w:rsidP="0038701F">
            <w:pPr>
              <w:pStyle w:val="TAC"/>
              <w:rPr>
                <w:rFonts w:eastAsia="游明朝"/>
              </w:rPr>
            </w:pPr>
          </w:p>
        </w:tc>
        <w:tc>
          <w:tcPr>
            <w:tcW w:w="1326" w:type="dxa"/>
            <w:shd w:val="clear" w:color="auto" w:fill="auto"/>
          </w:tcPr>
          <w:p w14:paraId="2FDADE3F" w14:textId="4F964A73" w:rsidR="00361EA7" w:rsidRPr="00537670" w:rsidRDefault="00361EA7" w:rsidP="0038701F">
            <w:pPr>
              <w:pStyle w:val="TAC"/>
              <w:rPr>
                <w:rFonts w:eastAsia="游明朝"/>
              </w:rPr>
            </w:pPr>
            <w:r w:rsidRPr="00537670">
              <w:rPr>
                <w:rFonts w:eastAsia="游明朝" w:hint="eastAsia"/>
              </w:rPr>
              <w:t>25</w:t>
            </w:r>
          </w:p>
        </w:tc>
        <w:tc>
          <w:tcPr>
            <w:tcW w:w="1417" w:type="dxa"/>
            <w:vMerge/>
            <w:shd w:val="clear" w:color="auto" w:fill="auto"/>
          </w:tcPr>
          <w:p w14:paraId="7A8CDE37" w14:textId="04FED553" w:rsidR="00361EA7" w:rsidRPr="00537670" w:rsidRDefault="00361EA7" w:rsidP="0038701F">
            <w:pPr>
              <w:pStyle w:val="TAC"/>
              <w:rPr>
                <w:rFonts w:eastAsia="游明朝"/>
                <w:lang w:eastAsia="ja-JP"/>
              </w:rPr>
            </w:pPr>
          </w:p>
        </w:tc>
        <w:tc>
          <w:tcPr>
            <w:tcW w:w="2127" w:type="dxa"/>
            <w:vMerge/>
            <w:shd w:val="clear" w:color="auto" w:fill="auto"/>
          </w:tcPr>
          <w:p w14:paraId="0935E130" w14:textId="77777777" w:rsidR="00361EA7" w:rsidRPr="00537670" w:rsidRDefault="00361EA7" w:rsidP="0038701F">
            <w:pPr>
              <w:pStyle w:val="TAC"/>
              <w:rPr>
                <w:rFonts w:eastAsia="游明朝"/>
              </w:rPr>
            </w:pPr>
          </w:p>
        </w:tc>
        <w:tc>
          <w:tcPr>
            <w:tcW w:w="2126" w:type="dxa"/>
            <w:vMerge/>
            <w:shd w:val="clear" w:color="auto" w:fill="auto"/>
          </w:tcPr>
          <w:p w14:paraId="4775BB5A" w14:textId="246115EB" w:rsidR="00361EA7" w:rsidRPr="00537670" w:rsidRDefault="00361EA7" w:rsidP="0038701F">
            <w:pPr>
              <w:pStyle w:val="TAC"/>
              <w:rPr>
                <w:rFonts w:eastAsia="游明朝"/>
              </w:rPr>
            </w:pPr>
          </w:p>
        </w:tc>
        <w:tc>
          <w:tcPr>
            <w:tcW w:w="2094" w:type="dxa"/>
            <w:vMerge/>
            <w:shd w:val="clear" w:color="auto" w:fill="auto"/>
          </w:tcPr>
          <w:p w14:paraId="730CB5FE" w14:textId="25BFBB00" w:rsidR="00361EA7" w:rsidRPr="00537670" w:rsidRDefault="00361EA7" w:rsidP="0038701F">
            <w:pPr>
              <w:pStyle w:val="TAC"/>
              <w:rPr>
                <w:rFonts w:eastAsia="游明朝"/>
              </w:rPr>
            </w:pPr>
          </w:p>
        </w:tc>
      </w:tr>
      <w:tr w:rsidR="00537670" w:rsidRPr="00537670" w14:paraId="40E236C8" w14:textId="77777777" w:rsidTr="00537670">
        <w:tc>
          <w:tcPr>
            <w:tcW w:w="767" w:type="dxa"/>
            <w:vMerge/>
            <w:shd w:val="clear" w:color="auto" w:fill="auto"/>
          </w:tcPr>
          <w:p w14:paraId="0960FA97" w14:textId="77777777" w:rsidR="00361EA7" w:rsidRPr="00537670" w:rsidRDefault="00361EA7" w:rsidP="0038701F">
            <w:pPr>
              <w:pStyle w:val="TAC"/>
              <w:rPr>
                <w:rFonts w:eastAsia="游明朝"/>
              </w:rPr>
            </w:pPr>
          </w:p>
        </w:tc>
        <w:tc>
          <w:tcPr>
            <w:tcW w:w="1326" w:type="dxa"/>
            <w:shd w:val="clear" w:color="auto" w:fill="auto"/>
          </w:tcPr>
          <w:p w14:paraId="687A2714" w14:textId="415C7AC3" w:rsidR="00361EA7" w:rsidRPr="00537670" w:rsidRDefault="00361EA7" w:rsidP="0038701F">
            <w:pPr>
              <w:pStyle w:val="TAC"/>
              <w:rPr>
                <w:rFonts w:eastAsia="游明朝"/>
              </w:rPr>
            </w:pPr>
            <w:r w:rsidRPr="00537670">
              <w:rPr>
                <w:rFonts w:eastAsia="游明朝" w:hint="eastAsia"/>
              </w:rPr>
              <w:t>30</w:t>
            </w:r>
          </w:p>
        </w:tc>
        <w:tc>
          <w:tcPr>
            <w:tcW w:w="1417" w:type="dxa"/>
            <w:vMerge/>
            <w:shd w:val="clear" w:color="auto" w:fill="auto"/>
          </w:tcPr>
          <w:p w14:paraId="313A1B42" w14:textId="3F4A8BAC" w:rsidR="00361EA7" w:rsidRPr="00537670" w:rsidRDefault="00361EA7" w:rsidP="0038701F">
            <w:pPr>
              <w:pStyle w:val="TAC"/>
              <w:rPr>
                <w:rFonts w:eastAsia="游明朝"/>
                <w:lang w:eastAsia="ja-JP"/>
              </w:rPr>
            </w:pPr>
          </w:p>
        </w:tc>
        <w:tc>
          <w:tcPr>
            <w:tcW w:w="2127" w:type="dxa"/>
            <w:vMerge/>
            <w:shd w:val="clear" w:color="auto" w:fill="auto"/>
          </w:tcPr>
          <w:p w14:paraId="1D348985" w14:textId="77777777" w:rsidR="00361EA7" w:rsidRPr="00537670" w:rsidRDefault="00361EA7" w:rsidP="0038701F">
            <w:pPr>
              <w:pStyle w:val="TAC"/>
              <w:rPr>
                <w:rFonts w:eastAsia="游明朝"/>
              </w:rPr>
            </w:pPr>
          </w:p>
        </w:tc>
        <w:tc>
          <w:tcPr>
            <w:tcW w:w="2126" w:type="dxa"/>
            <w:vMerge/>
            <w:shd w:val="clear" w:color="auto" w:fill="auto"/>
          </w:tcPr>
          <w:p w14:paraId="75CF1E06" w14:textId="462B2558" w:rsidR="00361EA7" w:rsidRPr="00537670" w:rsidRDefault="00361EA7" w:rsidP="0038701F">
            <w:pPr>
              <w:pStyle w:val="TAC"/>
              <w:rPr>
                <w:rFonts w:eastAsia="游明朝"/>
              </w:rPr>
            </w:pPr>
          </w:p>
        </w:tc>
        <w:tc>
          <w:tcPr>
            <w:tcW w:w="2094" w:type="dxa"/>
            <w:vMerge/>
            <w:shd w:val="clear" w:color="auto" w:fill="auto"/>
          </w:tcPr>
          <w:p w14:paraId="038C854B" w14:textId="29D1EF1E" w:rsidR="00361EA7" w:rsidRPr="00537670" w:rsidRDefault="00361EA7" w:rsidP="0038701F">
            <w:pPr>
              <w:pStyle w:val="TAC"/>
              <w:rPr>
                <w:rFonts w:eastAsia="游明朝"/>
              </w:rPr>
            </w:pPr>
          </w:p>
        </w:tc>
      </w:tr>
      <w:tr w:rsidR="00537670" w:rsidRPr="00537670" w14:paraId="42B8E3D7" w14:textId="77777777" w:rsidTr="00537670">
        <w:tc>
          <w:tcPr>
            <w:tcW w:w="767" w:type="dxa"/>
            <w:vMerge/>
            <w:shd w:val="clear" w:color="auto" w:fill="auto"/>
          </w:tcPr>
          <w:p w14:paraId="2D5709E3" w14:textId="77777777" w:rsidR="00361EA7" w:rsidRPr="00537670" w:rsidRDefault="00361EA7" w:rsidP="0038701F">
            <w:pPr>
              <w:pStyle w:val="TAC"/>
              <w:rPr>
                <w:rFonts w:eastAsia="游明朝"/>
              </w:rPr>
            </w:pPr>
          </w:p>
        </w:tc>
        <w:tc>
          <w:tcPr>
            <w:tcW w:w="1326" w:type="dxa"/>
            <w:shd w:val="clear" w:color="auto" w:fill="auto"/>
          </w:tcPr>
          <w:p w14:paraId="7F230328" w14:textId="4A098772" w:rsidR="00361EA7" w:rsidRPr="00537670" w:rsidRDefault="00361EA7" w:rsidP="0038701F">
            <w:pPr>
              <w:pStyle w:val="TAC"/>
              <w:rPr>
                <w:rFonts w:eastAsia="游明朝"/>
              </w:rPr>
            </w:pPr>
            <w:r w:rsidRPr="00537670">
              <w:rPr>
                <w:rFonts w:eastAsia="游明朝" w:hint="eastAsia"/>
              </w:rPr>
              <w:t>40</w:t>
            </w:r>
          </w:p>
        </w:tc>
        <w:tc>
          <w:tcPr>
            <w:tcW w:w="1417" w:type="dxa"/>
            <w:vMerge w:val="restart"/>
            <w:shd w:val="clear" w:color="auto" w:fill="auto"/>
          </w:tcPr>
          <w:p w14:paraId="7D3D107C" w14:textId="4242EB0D" w:rsidR="00361EA7" w:rsidRPr="00537670" w:rsidRDefault="00361EA7" w:rsidP="0038701F">
            <w:pPr>
              <w:pStyle w:val="TAC"/>
              <w:rPr>
                <w:rFonts w:eastAsia="游明朝"/>
                <w:lang w:eastAsia="ja-JP"/>
              </w:rPr>
            </w:pPr>
            <w:r w:rsidRPr="00537670">
              <w:rPr>
                <w:rFonts w:eastAsia="游明朝"/>
                <w:lang w:eastAsia="ja-JP"/>
              </w:rPr>
              <w:t>40</w:t>
            </w:r>
          </w:p>
        </w:tc>
        <w:tc>
          <w:tcPr>
            <w:tcW w:w="2127" w:type="dxa"/>
            <w:vMerge w:val="restart"/>
            <w:shd w:val="clear" w:color="auto" w:fill="auto"/>
          </w:tcPr>
          <w:p w14:paraId="2AAE6819" w14:textId="07FB29B5"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40MHz CBW</w:t>
            </w:r>
          </w:p>
        </w:tc>
        <w:tc>
          <w:tcPr>
            <w:tcW w:w="2126" w:type="dxa"/>
            <w:vMerge w:val="restart"/>
            <w:shd w:val="clear" w:color="auto" w:fill="auto"/>
          </w:tcPr>
          <w:p w14:paraId="544302DE" w14:textId="5F79E5C7"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40MHz CBW</w:t>
            </w:r>
          </w:p>
        </w:tc>
        <w:tc>
          <w:tcPr>
            <w:tcW w:w="2094" w:type="dxa"/>
            <w:vMerge/>
            <w:shd w:val="clear" w:color="auto" w:fill="auto"/>
          </w:tcPr>
          <w:p w14:paraId="7FDC5514" w14:textId="4ABD1E5F" w:rsidR="00361EA7" w:rsidRPr="00537670" w:rsidRDefault="00361EA7" w:rsidP="0038701F">
            <w:pPr>
              <w:pStyle w:val="TAC"/>
              <w:rPr>
                <w:rFonts w:eastAsia="游明朝"/>
              </w:rPr>
            </w:pPr>
          </w:p>
        </w:tc>
      </w:tr>
      <w:tr w:rsidR="00537670" w:rsidRPr="00537670" w14:paraId="326B19FC" w14:textId="77777777" w:rsidTr="00537670">
        <w:tc>
          <w:tcPr>
            <w:tcW w:w="767" w:type="dxa"/>
            <w:vMerge/>
            <w:shd w:val="clear" w:color="auto" w:fill="auto"/>
          </w:tcPr>
          <w:p w14:paraId="062104CB" w14:textId="77777777" w:rsidR="00361EA7" w:rsidRPr="00537670" w:rsidRDefault="00361EA7" w:rsidP="0038701F">
            <w:pPr>
              <w:pStyle w:val="TAC"/>
              <w:rPr>
                <w:rFonts w:eastAsia="游明朝"/>
              </w:rPr>
            </w:pPr>
          </w:p>
        </w:tc>
        <w:tc>
          <w:tcPr>
            <w:tcW w:w="1326" w:type="dxa"/>
            <w:shd w:val="clear" w:color="auto" w:fill="auto"/>
          </w:tcPr>
          <w:p w14:paraId="3BC194CC" w14:textId="51D099CF" w:rsidR="00361EA7" w:rsidRPr="00537670" w:rsidRDefault="00361EA7" w:rsidP="0038701F">
            <w:pPr>
              <w:pStyle w:val="TAC"/>
              <w:rPr>
                <w:rFonts w:eastAsia="游明朝"/>
              </w:rPr>
            </w:pPr>
            <w:r w:rsidRPr="00537670">
              <w:rPr>
                <w:rFonts w:eastAsia="游明朝" w:hint="eastAsia"/>
              </w:rPr>
              <w:t>50</w:t>
            </w:r>
          </w:p>
        </w:tc>
        <w:tc>
          <w:tcPr>
            <w:tcW w:w="1417" w:type="dxa"/>
            <w:vMerge/>
            <w:shd w:val="clear" w:color="auto" w:fill="auto"/>
          </w:tcPr>
          <w:p w14:paraId="0C7620AB" w14:textId="29DD1A01" w:rsidR="00361EA7" w:rsidRPr="00537670" w:rsidRDefault="00361EA7" w:rsidP="0038701F">
            <w:pPr>
              <w:pStyle w:val="TAC"/>
              <w:rPr>
                <w:rFonts w:eastAsia="游明朝"/>
                <w:lang w:eastAsia="ja-JP"/>
              </w:rPr>
            </w:pPr>
          </w:p>
        </w:tc>
        <w:tc>
          <w:tcPr>
            <w:tcW w:w="2127" w:type="dxa"/>
            <w:vMerge/>
            <w:shd w:val="clear" w:color="auto" w:fill="auto"/>
          </w:tcPr>
          <w:p w14:paraId="2ACFE955" w14:textId="77777777" w:rsidR="00361EA7" w:rsidRPr="00537670" w:rsidRDefault="00361EA7" w:rsidP="0038701F">
            <w:pPr>
              <w:pStyle w:val="TAC"/>
              <w:rPr>
                <w:rFonts w:eastAsia="游明朝"/>
              </w:rPr>
            </w:pPr>
          </w:p>
        </w:tc>
        <w:tc>
          <w:tcPr>
            <w:tcW w:w="2126" w:type="dxa"/>
            <w:vMerge/>
            <w:shd w:val="clear" w:color="auto" w:fill="auto"/>
          </w:tcPr>
          <w:p w14:paraId="0E7F7521" w14:textId="744081A8" w:rsidR="00361EA7" w:rsidRPr="00537670" w:rsidRDefault="00361EA7" w:rsidP="0038701F">
            <w:pPr>
              <w:pStyle w:val="TAC"/>
              <w:rPr>
                <w:rFonts w:eastAsia="游明朝"/>
              </w:rPr>
            </w:pPr>
          </w:p>
        </w:tc>
        <w:tc>
          <w:tcPr>
            <w:tcW w:w="2094" w:type="dxa"/>
            <w:vMerge/>
            <w:shd w:val="clear" w:color="auto" w:fill="auto"/>
          </w:tcPr>
          <w:p w14:paraId="053737FA" w14:textId="360F92CC" w:rsidR="00361EA7" w:rsidRPr="00537670" w:rsidRDefault="00361EA7" w:rsidP="0038701F">
            <w:pPr>
              <w:pStyle w:val="TAC"/>
              <w:rPr>
                <w:rFonts w:eastAsia="游明朝"/>
              </w:rPr>
            </w:pPr>
          </w:p>
        </w:tc>
      </w:tr>
      <w:tr w:rsidR="00537670" w:rsidRPr="00537670" w14:paraId="4C06037D" w14:textId="77777777" w:rsidTr="00537670">
        <w:tc>
          <w:tcPr>
            <w:tcW w:w="767" w:type="dxa"/>
            <w:vMerge/>
            <w:shd w:val="clear" w:color="auto" w:fill="auto"/>
          </w:tcPr>
          <w:p w14:paraId="19009120" w14:textId="77777777" w:rsidR="00361EA7" w:rsidRPr="00537670" w:rsidRDefault="00361EA7" w:rsidP="0038701F">
            <w:pPr>
              <w:pStyle w:val="TAC"/>
              <w:rPr>
                <w:rFonts w:eastAsia="游明朝"/>
              </w:rPr>
            </w:pPr>
          </w:p>
        </w:tc>
        <w:tc>
          <w:tcPr>
            <w:tcW w:w="1326" w:type="dxa"/>
            <w:shd w:val="clear" w:color="auto" w:fill="auto"/>
          </w:tcPr>
          <w:p w14:paraId="45CC37CA" w14:textId="1DC0A67B" w:rsidR="00361EA7" w:rsidRPr="00537670" w:rsidRDefault="00361EA7" w:rsidP="0038701F">
            <w:pPr>
              <w:pStyle w:val="TAC"/>
              <w:rPr>
                <w:rFonts w:eastAsia="游明朝"/>
              </w:rPr>
            </w:pPr>
            <w:r w:rsidRPr="00537670">
              <w:rPr>
                <w:rFonts w:eastAsia="游明朝" w:hint="eastAsia"/>
              </w:rPr>
              <w:t>60</w:t>
            </w:r>
          </w:p>
        </w:tc>
        <w:tc>
          <w:tcPr>
            <w:tcW w:w="1417" w:type="dxa"/>
            <w:vMerge/>
            <w:shd w:val="clear" w:color="auto" w:fill="auto"/>
          </w:tcPr>
          <w:p w14:paraId="46851EF1" w14:textId="223B6E02" w:rsidR="00361EA7" w:rsidRPr="00537670" w:rsidRDefault="00361EA7" w:rsidP="0038701F">
            <w:pPr>
              <w:pStyle w:val="TAC"/>
              <w:rPr>
                <w:rFonts w:eastAsia="游明朝"/>
                <w:lang w:eastAsia="ja-JP"/>
              </w:rPr>
            </w:pPr>
          </w:p>
        </w:tc>
        <w:tc>
          <w:tcPr>
            <w:tcW w:w="2127" w:type="dxa"/>
            <w:vMerge/>
            <w:shd w:val="clear" w:color="auto" w:fill="auto"/>
          </w:tcPr>
          <w:p w14:paraId="7C00E63A" w14:textId="77777777" w:rsidR="00361EA7" w:rsidRPr="00537670" w:rsidRDefault="00361EA7" w:rsidP="0038701F">
            <w:pPr>
              <w:pStyle w:val="TAC"/>
              <w:rPr>
                <w:rFonts w:eastAsia="游明朝"/>
              </w:rPr>
            </w:pPr>
          </w:p>
        </w:tc>
        <w:tc>
          <w:tcPr>
            <w:tcW w:w="2126" w:type="dxa"/>
            <w:vMerge/>
            <w:shd w:val="clear" w:color="auto" w:fill="auto"/>
          </w:tcPr>
          <w:p w14:paraId="27A9BEF5" w14:textId="0478AC4A" w:rsidR="00361EA7" w:rsidRPr="00537670" w:rsidRDefault="00361EA7" w:rsidP="0038701F">
            <w:pPr>
              <w:pStyle w:val="TAC"/>
              <w:rPr>
                <w:rFonts w:eastAsia="游明朝"/>
              </w:rPr>
            </w:pPr>
          </w:p>
        </w:tc>
        <w:tc>
          <w:tcPr>
            <w:tcW w:w="2094" w:type="dxa"/>
            <w:vMerge/>
            <w:shd w:val="clear" w:color="auto" w:fill="auto"/>
          </w:tcPr>
          <w:p w14:paraId="498D47BD" w14:textId="2B52EF0E" w:rsidR="00361EA7" w:rsidRPr="00537670" w:rsidRDefault="00361EA7" w:rsidP="0038701F">
            <w:pPr>
              <w:pStyle w:val="TAC"/>
              <w:rPr>
                <w:rFonts w:eastAsia="游明朝"/>
              </w:rPr>
            </w:pPr>
          </w:p>
        </w:tc>
      </w:tr>
      <w:tr w:rsidR="00537670" w:rsidRPr="00537670" w14:paraId="5817F8D3" w14:textId="77777777" w:rsidTr="00537670">
        <w:tc>
          <w:tcPr>
            <w:tcW w:w="767" w:type="dxa"/>
            <w:vMerge/>
            <w:shd w:val="clear" w:color="auto" w:fill="auto"/>
          </w:tcPr>
          <w:p w14:paraId="484409B8" w14:textId="77777777" w:rsidR="00361EA7" w:rsidRPr="00537670" w:rsidRDefault="00361EA7" w:rsidP="0038701F">
            <w:pPr>
              <w:pStyle w:val="TAC"/>
              <w:rPr>
                <w:rFonts w:eastAsia="游明朝"/>
              </w:rPr>
            </w:pPr>
          </w:p>
        </w:tc>
        <w:tc>
          <w:tcPr>
            <w:tcW w:w="1326" w:type="dxa"/>
            <w:shd w:val="clear" w:color="auto" w:fill="auto"/>
          </w:tcPr>
          <w:p w14:paraId="7535B1FB" w14:textId="2AB1A40D" w:rsidR="00361EA7" w:rsidRPr="00537670" w:rsidRDefault="00361EA7" w:rsidP="0038701F">
            <w:pPr>
              <w:pStyle w:val="TAC"/>
              <w:rPr>
                <w:rFonts w:eastAsia="游明朝"/>
              </w:rPr>
            </w:pPr>
            <w:r w:rsidRPr="00537670">
              <w:rPr>
                <w:rFonts w:eastAsia="游明朝" w:hint="eastAsia"/>
              </w:rPr>
              <w:t>70</w:t>
            </w:r>
          </w:p>
        </w:tc>
        <w:tc>
          <w:tcPr>
            <w:tcW w:w="1417" w:type="dxa"/>
            <w:vMerge/>
            <w:shd w:val="clear" w:color="auto" w:fill="auto"/>
          </w:tcPr>
          <w:p w14:paraId="27F9D7BB" w14:textId="5CF80DCE" w:rsidR="00361EA7" w:rsidRPr="00537670" w:rsidRDefault="00361EA7" w:rsidP="0038701F">
            <w:pPr>
              <w:pStyle w:val="TAC"/>
              <w:rPr>
                <w:rFonts w:eastAsia="游明朝"/>
                <w:lang w:eastAsia="ja-JP"/>
              </w:rPr>
            </w:pPr>
          </w:p>
        </w:tc>
        <w:tc>
          <w:tcPr>
            <w:tcW w:w="2127" w:type="dxa"/>
            <w:vMerge/>
            <w:shd w:val="clear" w:color="auto" w:fill="auto"/>
          </w:tcPr>
          <w:p w14:paraId="36D5E9FD" w14:textId="77777777" w:rsidR="00361EA7" w:rsidRPr="00537670" w:rsidRDefault="00361EA7" w:rsidP="0038701F">
            <w:pPr>
              <w:pStyle w:val="TAC"/>
              <w:rPr>
                <w:rFonts w:eastAsia="游明朝"/>
              </w:rPr>
            </w:pPr>
          </w:p>
        </w:tc>
        <w:tc>
          <w:tcPr>
            <w:tcW w:w="2126" w:type="dxa"/>
            <w:vMerge/>
            <w:shd w:val="clear" w:color="auto" w:fill="auto"/>
          </w:tcPr>
          <w:p w14:paraId="4058D793" w14:textId="66D963BC" w:rsidR="00361EA7" w:rsidRPr="00537670" w:rsidRDefault="00361EA7" w:rsidP="0038701F">
            <w:pPr>
              <w:pStyle w:val="TAC"/>
              <w:rPr>
                <w:rFonts w:eastAsia="游明朝"/>
              </w:rPr>
            </w:pPr>
          </w:p>
        </w:tc>
        <w:tc>
          <w:tcPr>
            <w:tcW w:w="2094" w:type="dxa"/>
            <w:vMerge/>
            <w:shd w:val="clear" w:color="auto" w:fill="auto"/>
          </w:tcPr>
          <w:p w14:paraId="477E6C92" w14:textId="0E071261" w:rsidR="00361EA7" w:rsidRPr="00537670" w:rsidRDefault="00361EA7" w:rsidP="0038701F">
            <w:pPr>
              <w:pStyle w:val="TAC"/>
              <w:rPr>
                <w:rFonts w:eastAsia="游明朝"/>
              </w:rPr>
            </w:pPr>
          </w:p>
        </w:tc>
      </w:tr>
      <w:tr w:rsidR="00537670" w:rsidRPr="00537670" w14:paraId="4A1402D6" w14:textId="77777777" w:rsidTr="00537670">
        <w:tc>
          <w:tcPr>
            <w:tcW w:w="767" w:type="dxa"/>
            <w:vMerge/>
            <w:shd w:val="clear" w:color="auto" w:fill="auto"/>
          </w:tcPr>
          <w:p w14:paraId="18C70D46" w14:textId="77777777" w:rsidR="00361EA7" w:rsidRPr="00537670" w:rsidRDefault="00361EA7" w:rsidP="0038701F">
            <w:pPr>
              <w:pStyle w:val="TAC"/>
              <w:rPr>
                <w:rFonts w:eastAsia="游明朝"/>
              </w:rPr>
            </w:pPr>
          </w:p>
        </w:tc>
        <w:tc>
          <w:tcPr>
            <w:tcW w:w="1326" w:type="dxa"/>
            <w:shd w:val="clear" w:color="auto" w:fill="auto"/>
          </w:tcPr>
          <w:p w14:paraId="2754E569" w14:textId="7CBD9C49" w:rsidR="00361EA7" w:rsidRPr="00537670" w:rsidRDefault="00361EA7" w:rsidP="0038701F">
            <w:pPr>
              <w:pStyle w:val="TAC"/>
              <w:rPr>
                <w:rFonts w:eastAsia="游明朝"/>
              </w:rPr>
            </w:pPr>
            <w:r w:rsidRPr="00537670">
              <w:rPr>
                <w:rFonts w:eastAsia="游明朝" w:hint="eastAsia"/>
              </w:rPr>
              <w:t>80</w:t>
            </w:r>
          </w:p>
        </w:tc>
        <w:tc>
          <w:tcPr>
            <w:tcW w:w="1417" w:type="dxa"/>
            <w:vMerge/>
            <w:shd w:val="clear" w:color="auto" w:fill="auto"/>
          </w:tcPr>
          <w:p w14:paraId="7EF1C2B6" w14:textId="333671D3" w:rsidR="00361EA7" w:rsidRPr="00537670" w:rsidRDefault="00361EA7" w:rsidP="0038701F">
            <w:pPr>
              <w:pStyle w:val="TAC"/>
              <w:rPr>
                <w:rFonts w:eastAsia="游明朝"/>
                <w:lang w:eastAsia="ja-JP"/>
              </w:rPr>
            </w:pPr>
          </w:p>
        </w:tc>
        <w:tc>
          <w:tcPr>
            <w:tcW w:w="2127" w:type="dxa"/>
            <w:vMerge/>
            <w:shd w:val="clear" w:color="auto" w:fill="auto"/>
          </w:tcPr>
          <w:p w14:paraId="1BC7AA98" w14:textId="77777777" w:rsidR="00361EA7" w:rsidRPr="00537670" w:rsidRDefault="00361EA7" w:rsidP="0038701F">
            <w:pPr>
              <w:pStyle w:val="TAC"/>
              <w:rPr>
                <w:rFonts w:eastAsia="游明朝"/>
              </w:rPr>
            </w:pPr>
          </w:p>
        </w:tc>
        <w:tc>
          <w:tcPr>
            <w:tcW w:w="2126" w:type="dxa"/>
            <w:vMerge/>
            <w:shd w:val="clear" w:color="auto" w:fill="auto"/>
          </w:tcPr>
          <w:p w14:paraId="0867B7E9" w14:textId="4154CE3F" w:rsidR="00361EA7" w:rsidRPr="00537670" w:rsidRDefault="00361EA7" w:rsidP="0038701F">
            <w:pPr>
              <w:pStyle w:val="TAC"/>
              <w:rPr>
                <w:rFonts w:eastAsia="游明朝"/>
              </w:rPr>
            </w:pPr>
          </w:p>
        </w:tc>
        <w:tc>
          <w:tcPr>
            <w:tcW w:w="2094" w:type="dxa"/>
            <w:vMerge/>
            <w:shd w:val="clear" w:color="auto" w:fill="auto"/>
          </w:tcPr>
          <w:p w14:paraId="55E8410A" w14:textId="65B91501" w:rsidR="00361EA7" w:rsidRPr="00537670" w:rsidRDefault="00361EA7" w:rsidP="0038701F">
            <w:pPr>
              <w:pStyle w:val="TAC"/>
              <w:rPr>
                <w:rFonts w:eastAsia="游明朝"/>
              </w:rPr>
            </w:pPr>
          </w:p>
        </w:tc>
      </w:tr>
      <w:tr w:rsidR="00537670" w:rsidRPr="00537670" w14:paraId="6F0161A5" w14:textId="77777777" w:rsidTr="00537670">
        <w:tc>
          <w:tcPr>
            <w:tcW w:w="767" w:type="dxa"/>
            <w:vMerge/>
            <w:shd w:val="clear" w:color="auto" w:fill="auto"/>
          </w:tcPr>
          <w:p w14:paraId="227EDF62" w14:textId="77777777" w:rsidR="00361EA7" w:rsidRPr="00537670" w:rsidRDefault="00361EA7" w:rsidP="0038701F">
            <w:pPr>
              <w:pStyle w:val="TAC"/>
              <w:rPr>
                <w:rFonts w:eastAsia="游明朝"/>
              </w:rPr>
            </w:pPr>
          </w:p>
        </w:tc>
        <w:tc>
          <w:tcPr>
            <w:tcW w:w="1326" w:type="dxa"/>
            <w:shd w:val="clear" w:color="auto" w:fill="auto"/>
          </w:tcPr>
          <w:p w14:paraId="784C810C" w14:textId="230BDC3F" w:rsidR="00361EA7" w:rsidRPr="00537670" w:rsidRDefault="00361EA7" w:rsidP="0038701F">
            <w:pPr>
              <w:pStyle w:val="TAC"/>
              <w:rPr>
                <w:rFonts w:eastAsia="游明朝"/>
              </w:rPr>
            </w:pPr>
            <w:r w:rsidRPr="00537670">
              <w:rPr>
                <w:rFonts w:eastAsia="游明朝" w:hint="eastAsia"/>
              </w:rPr>
              <w:t>90</w:t>
            </w:r>
          </w:p>
        </w:tc>
        <w:tc>
          <w:tcPr>
            <w:tcW w:w="1417" w:type="dxa"/>
            <w:vMerge/>
            <w:shd w:val="clear" w:color="auto" w:fill="auto"/>
          </w:tcPr>
          <w:p w14:paraId="29FFB062" w14:textId="4AB98B43" w:rsidR="00361EA7" w:rsidRPr="00537670" w:rsidRDefault="00361EA7" w:rsidP="0038701F">
            <w:pPr>
              <w:pStyle w:val="TAC"/>
              <w:rPr>
                <w:rFonts w:eastAsia="游明朝"/>
                <w:lang w:eastAsia="ja-JP"/>
              </w:rPr>
            </w:pPr>
          </w:p>
        </w:tc>
        <w:tc>
          <w:tcPr>
            <w:tcW w:w="2127" w:type="dxa"/>
            <w:vMerge/>
            <w:shd w:val="clear" w:color="auto" w:fill="auto"/>
          </w:tcPr>
          <w:p w14:paraId="511E5F5D" w14:textId="77777777" w:rsidR="00361EA7" w:rsidRPr="00537670" w:rsidRDefault="00361EA7" w:rsidP="0038701F">
            <w:pPr>
              <w:pStyle w:val="TAC"/>
              <w:rPr>
                <w:rFonts w:eastAsia="游明朝"/>
              </w:rPr>
            </w:pPr>
          </w:p>
        </w:tc>
        <w:tc>
          <w:tcPr>
            <w:tcW w:w="2126" w:type="dxa"/>
            <w:vMerge/>
            <w:shd w:val="clear" w:color="auto" w:fill="auto"/>
          </w:tcPr>
          <w:p w14:paraId="5B51A1CD" w14:textId="3557BF94" w:rsidR="00361EA7" w:rsidRPr="00537670" w:rsidRDefault="00361EA7" w:rsidP="0038701F">
            <w:pPr>
              <w:pStyle w:val="TAC"/>
              <w:rPr>
                <w:rFonts w:eastAsia="游明朝"/>
              </w:rPr>
            </w:pPr>
          </w:p>
        </w:tc>
        <w:tc>
          <w:tcPr>
            <w:tcW w:w="2094" w:type="dxa"/>
            <w:vMerge/>
            <w:shd w:val="clear" w:color="auto" w:fill="auto"/>
          </w:tcPr>
          <w:p w14:paraId="153D62BB" w14:textId="4CF7D921" w:rsidR="00361EA7" w:rsidRPr="00537670" w:rsidRDefault="00361EA7" w:rsidP="0038701F">
            <w:pPr>
              <w:pStyle w:val="TAC"/>
              <w:rPr>
                <w:rFonts w:eastAsia="游明朝"/>
              </w:rPr>
            </w:pPr>
          </w:p>
        </w:tc>
      </w:tr>
      <w:tr w:rsidR="00537670" w:rsidRPr="00537670" w14:paraId="1C5FE08A" w14:textId="77777777" w:rsidTr="00537670">
        <w:tc>
          <w:tcPr>
            <w:tcW w:w="767" w:type="dxa"/>
            <w:vMerge/>
            <w:shd w:val="clear" w:color="auto" w:fill="auto"/>
          </w:tcPr>
          <w:p w14:paraId="18EBC369" w14:textId="77777777" w:rsidR="00361EA7" w:rsidRPr="00537670" w:rsidRDefault="00361EA7" w:rsidP="0038701F">
            <w:pPr>
              <w:pStyle w:val="TAC"/>
              <w:rPr>
                <w:rFonts w:eastAsia="游明朝"/>
              </w:rPr>
            </w:pPr>
          </w:p>
        </w:tc>
        <w:tc>
          <w:tcPr>
            <w:tcW w:w="1326" w:type="dxa"/>
            <w:shd w:val="clear" w:color="auto" w:fill="auto"/>
          </w:tcPr>
          <w:p w14:paraId="27B45F33" w14:textId="2535D385" w:rsidR="00361EA7" w:rsidRPr="00537670" w:rsidRDefault="00361EA7" w:rsidP="0038701F">
            <w:pPr>
              <w:pStyle w:val="TAC"/>
              <w:rPr>
                <w:rFonts w:eastAsia="游明朝"/>
              </w:rPr>
            </w:pPr>
            <w:r w:rsidRPr="00537670">
              <w:rPr>
                <w:rFonts w:eastAsia="游明朝" w:hint="eastAsia"/>
              </w:rPr>
              <w:t>100</w:t>
            </w:r>
          </w:p>
        </w:tc>
        <w:tc>
          <w:tcPr>
            <w:tcW w:w="1417" w:type="dxa"/>
            <w:shd w:val="clear" w:color="auto" w:fill="auto"/>
          </w:tcPr>
          <w:p w14:paraId="4DB4E904" w14:textId="45E735B4" w:rsidR="00361EA7" w:rsidRPr="00537670" w:rsidRDefault="00361EA7" w:rsidP="0038701F">
            <w:pPr>
              <w:pStyle w:val="TAC"/>
              <w:rPr>
                <w:rFonts w:eastAsia="游明朝"/>
                <w:lang w:eastAsia="ja-JP"/>
              </w:rPr>
            </w:pPr>
            <w:r w:rsidRPr="00537670">
              <w:rPr>
                <w:rFonts w:eastAsia="游明朝" w:hint="eastAsia"/>
                <w:lang w:eastAsia="ja-JP"/>
              </w:rPr>
              <w:t>100</w:t>
            </w:r>
          </w:p>
        </w:tc>
        <w:tc>
          <w:tcPr>
            <w:tcW w:w="2127" w:type="dxa"/>
            <w:shd w:val="clear" w:color="auto" w:fill="auto"/>
          </w:tcPr>
          <w:p w14:paraId="305C0EDA" w14:textId="3C1B8C0F"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100MHz CBW</w:t>
            </w:r>
          </w:p>
        </w:tc>
        <w:tc>
          <w:tcPr>
            <w:tcW w:w="2126" w:type="dxa"/>
            <w:shd w:val="clear" w:color="auto" w:fill="auto"/>
          </w:tcPr>
          <w:p w14:paraId="445005B5" w14:textId="1FF9E65A"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30kHz SCS and 100MHz CBW</w:t>
            </w:r>
          </w:p>
        </w:tc>
        <w:tc>
          <w:tcPr>
            <w:tcW w:w="2094" w:type="dxa"/>
            <w:vMerge/>
            <w:shd w:val="clear" w:color="auto" w:fill="auto"/>
          </w:tcPr>
          <w:p w14:paraId="56B29736" w14:textId="20E9CC51" w:rsidR="00361EA7" w:rsidRPr="00537670" w:rsidRDefault="00361EA7" w:rsidP="0038701F">
            <w:pPr>
              <w:pStyle w:val="TAC"/>
              <w:rPr>
                <w:rFonts w:eastAsia="游明朝"/>
              </w:rPr>
            </w:pPr>
          </w:p>
        </w:tc>
      </w:tr>
      <w:tr w:rsidR="00537670" w:rsidRPr="00537670" w14:paraId="433D90A2" w14:textId="77777777" w:rsidTr="00537670">
        <w:tc>
          <w:tcPr>
            <w:tcW w:w="767" w:type="dxa"/>
            <w:vMerge w:val="restart"/>
            <w:shd w:val="clear" w:color="auto" w:fill="auto"/>
          </w:tcPr>
          <w:p w14:paraId="49CD1578" w14:textId="57C5D5AC" w:rsidR="00361EA7" w:rsidRPr="00537670" w:rsidRDefault="00361EA7" w:rsidP="0038701F">
            <w:pPr>
              <w:pStyle w:val="TAC"/>
              <w:rPr>
                <w:rFonts w:eastAsia="游明朝"/>
              </w:rPr>
            </w:pPr>
            <w:r w:rsidRPr="00537670">
              <w:rPr>
                <w:rFonts w:eastAsia="游明朝"/>
              </w:rPr>
              <w:t>60</w:t>
            </w:r>
          </w:p>
        </w:tc>
        <w:tc>
          <w:tcPr>
            <w:tcW w:w="1326" w:type="dxa"/>
            <w:shd w:val="clear" w:color="auto" w:fill="auto"/>
          </w:tcPr>
          <w:p w14:paraId="5BBD83B2" w14:textId="480DBD76" w:rsidR="00361EA7" w:rsidRPr="00537670" w:rsidRDefault="00361EA7" w:rsidP="0038701F">
            <w:pPr>
              <w:pStyle w:val="TAC"/>
              <w:rPr>
                <w:rFonts w:eastAsia="游明朝"/>
              </w:rPr>
            </w:pPr>
            <w:r w:rsidRPr="00537670">
              <w:rPr>
                <w:rFonts w:eastAsia="游明朝" w:hint="eastAsia"/>
              </w:rPr>
              <w:t>5</w:t>
            </w:r>
            <w:r w:rsidRPr="00537670">
              <w:rPr>
                <w:rFonts w:eastAsia="游明朝"/>
              </w:rPr>
              <w:t>0</w:t>
            </w:r>
          </w:p>
        </w:tc>
        <w:tc>
          <w:tcPr>
            <w:tcW w:w="1417" w:type="dxa"/>
            <w:shd w:val="clear" w:color="auto" w:fill="auto"/>
          </w:tcPr>
          <w:p w14:paraId="10721B1C" w14:textId="033539D7" w:rsidR="00361EA7" w:rsidRPr="00537670" w:rsidRDefault="00361EA7" w:rsidP="0038701F">
            <w:pPr>
              <w:pStyle w:val="TAC"/>
              <w:rPr>
                <w:rFonts w:eastAsia="游明朝"/>
                <w:lang w:eastAsia="ja-JP"/>
              </w:rPr>
            </w:pPr>
            <w:r w:rsidRPr="00537670">
              <w:rPr>
                <w:rFonts w:eastAsia="游明朝" w:hint="eastAsia"/>
                <w:lang w:eastAsia="ja-JP"/>
              </w:rPr>
              <w:t>5</w:t>
            </w:r>
            <w:r w:rsidRPr="00537670">
              <w:rPr>
                <w:rFonts w:eastAsia="游明朝"/>
                <w:lang w:eastAsia="ja-JP"/>
              </w:rPr>
              <w:t>0</w:t>
            </w:r>
          </w:p>
        </w:tc>
        <w:tc>
          <w:tcPr>
            <w:tcW w:w="2127" w:type="dxa"/>
            <w:shd w:val="clear" w:color="auto" w:fill="auto"/>
          </w:tcPr>
          <w:p w14:paraId="0486B3AD" w14:textId="3EEEB749"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60kHz SCS and 50MHz CBW</w:t>
            </w:r>
          </w:p>
        </w:tc>
        <w:tc>
          <w:tcPr>
            <w:tcW w:w="2126" w:type="dxa"/>
            <w:shd w:val="clear" w:color="auto" w:fill="auto"/>
          </w:tcPr>
          <w:p w14:paraId="241A52DE" w14:textId="0D60D124"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60kHz SCS and 50MHz CBW</w:t>
            </w:r>
          </w:p>
        </w:tc>
        <w:tc>
          <w:tcPr>
            <w:tcW w:w="2094" w:type="dxa"/>
            <w:vMerge w:val="restart"/>
            <w:shd w:val="clear" w:color="auto" w:fill="auto"/>
          </w:tcPr>
          <w:p w14:paraId="3EA7B7A8" w14:textId="25DCF634"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60kHz SCS and 50MHz CBW</w:t>
            </w:r>
          </w:p>
        </w:tc>
      </w:tr>
      <w:tr w:rsidR="00537670" w:rsidRPr="00537670" w14:paraId="55D94BFD" w14:textId="77777777" w:rsidTr="00537670">
        <w:tc>
          <w:tcPr>
            <w:tcW w:w="767" w:type="dxa"/>
            <w:vMerge/>
            <w:shd w:val="clear" w:color="auto" w:fill="auto"/>
          </w:tcPr>
          <w:p w14:paraId="1A2CC587" w14:textId="77777777" w:rsidR="00361EA7" w:rsidRPr="00537670" w:rsidRDefault="00361EA7" w:rsidP="0038701F">
            <w:pPr>
              <w:pStyle w:val="TAC"/>
              <w:rPr>
                <w:rFonts w:eastAsia="游明朝"/>
              </w:rPr>
            </w:pPr>
          </w:p>
        </w:tc>
        <w:tc>
          <w:tcPr>
            <w:tcW w:w="1326" w:type="dxa"/>
            <w:shd w:val="clear" w:color="auto" w:fill="auto"/>
          </w:tcPr>
          <w:p w14:paraId="42A2976C" w14:textId="522A3381" w:rsidR="00361EA7" w:rsidRPr="00537670" w:rsidRDefault="00361EA7" w:rsidP="0038701F">
            <w:pPr>
              <w:pStyle w:val="TAC"/>
              <w:rPr>
                <w:rFonts w:eastAsia="游明朝"/>
              </w:rPr>
            </w:pPr>
            <w:r w:rsidRPr="00537670">
              <w:rPr>
                <w:rFonts w:eastAsia="游明朝" w:hint="eastAsia"/>
              </w:rPr>
              <w:t>10</w:t>
            </w:r>
            <w:r w:rsidRPr="00537670">
              <w:rPr>
                <w:rFonts w:eastAsia="游明朝"/>
              </w:rPr>
              <w:t>0</w:t>
            </w:r>
          </w:p>
        </w:tc>
        <w:tc>
          <w:tcPr>
            <w:tcW w:w="1417" w:type="dxa"/>
            <w:shd w:val="clear" w:color="auto" w:fill="auto"/>
          </w:tcPr>
          <w:p w14:paraId="7297D9BB" w14:textId="424A00D9" w:rsidR="00361EA7" w:rsidRPr="00537670" w:rsidRDefault="00361EA7" w:rsidP="0038701F">
            <w:pPr>
              <w:pStyle w:val="TAC"/>
              <w:rPr>
                <w:rFonts w:eastAsia="游明朝"/>
                <w:lang w:eastAsia="ja-JP"/>
              </w:rPr>
            </w:pPr>
            <w:r w:rsidRPr="00537670">
              <w:rPr>
                <w:rFonts w:eastAsia="游明朝" w:hint="eastAsia"/>
                <w:lang w:eastAsia="ja-JP"/>
              </w:rPr>
              <w:t>1</w:t>
            </w:r>
            <w:r w:rsidRPr="00537670">
              <w:rPr>
                <w:rFonts w:eastAsia="游明朝"/>
                <w:lang w:eastAsia="ja-JP"/>
              </w:rPr>
              <w:t>00</w:t>
            </w:r>
          </w:p>
        </w:tc>
        <w:tc>
          <w:tcPr>
            <w:tcW w:w="2127" w:type="dxa"/>
            <w:vMerge w:val="restart"/>
            <w:shd w:val="clear" w:color="auto" w:fill="auto"/>
          </w:tcPr>
          <w:p w14:paraId="4688D06C" w14:textId="19BA984D"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60kHz SCS and 100MHz CBW</w:t>
            </w:r>
          </w:p>
        </w:tc>
        <w:tc>
          <w:tcPr>
            <w:tcW w:w="2126" w:type="dxa"/>
            <w:vMerge w:val="restart"/>
            <w:shd w:val="clear" w:color="auto" w:fill="auto"/>
          </w:tcPr>
          <w:p w14:paraId="20948310" w14:textId="087F4251"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60kHz SCS and 100MHz CBW</w:t>
            </w:r>
          </w:p>
        </w:tc>
        <w:tc>
          <w:tcPr>
            <w:tcW w:w="2094" w:type="dxa"/>
            <w:vMerge/>
            <w:shd w:val="clear" w:color="auto" w:fill="auto"/>
          </w:tcPr>
          <w:p w14:paraId="09B091E2" w14:textId="6EBE962F" w:rsidR="00361EA7" w:rsidRPr="00537670" w:rsidRDefault="00361EA7" w:rsidP="0038701F">
            <w:pPr>
              <w:pStyle w:val="TAC"/>
              <w:rPr>
                <w:rFonts w:eastAsia="游明朝"/>
              </w:rPr>
            </w:pPr>
          </w:p>
        </w:tc>
      </w:tr>
      <w:tr w:rsidR="00537670" w:rsidRPr="00537670" w14:paraId="5D741667" w14:textId="77777777" w:rsidTr="00537670">
        <w:tc>
          <w:tcPr>
            <w:tcW w:w="767" w:type="dxa"/>
            <w:vMerge/>
            <w:shd w:val="clear" w:color="auto" w:fill="auto"/>
          </w:tcPr>
          <w:p w14:paraId="1348C059" w14:textId="77777777" w:rsidR="00361EA7" w:rsidRPr="00537670" w:rsidRDefault="00361EA7" w:rsidP="0038701F">
            <w:pPr>
              <w:pStyle w:val="TAC"/>
              <w:rPr>
                <w:rFonts w:eastAsia="游明朝"/>
              </w:rPr>
            </w:pPr>
          </w:p>
        </w:tc>
        <w:tc>
          <w:tcPr>
            <w:tcW w:w="1326" w:type="dxa"/>
            <w:shd w:val="clear" w:color="auto" w:fill="auto"/>
          </w:tcPr>
          <w:p w14:paraId="6907E4C8" w14:textId="134FF6A2" w:rsidR="00361EA7" w:rsidRPr="00537670" w:rsidRDefault="00361EA7" w:rsidP="0038701F">
            <w:pPr>
              <w:pStyle w:val="TAC"/>
              <w:rPr>
                <w:rFonts w:eastAsia="游明朝"/>
              </w:rPr>
            </w:pPr>
            <w:r w:rsidRPr="00537670">
              <w:rPr>
                <w:rFonts w:eastAsia="游明朝" w:hint="eastAsia"/>
              </w:rPr>
              <w:t>200</w:t>
            </w:r>
          </w:p>
        </w:tc>
        <w:tc>
          <w:tcPr>
            <w:tcW w:w="1417" w:type="dxa"/>
            <w:shd w:val="clear" w:color="auto" w:fill="auto"/>
          </w:tcPr>
          <w:p w14:paraId="6EE0AD50" w14:textId="17B01178" w:rsidR="00361EA7" w:rsidRPr="00537670" w:rsidRDefault="00361EA7" w:rsidP="0038701F">
            <w:pPr>
              <w:pStyle w:val="TAC"/>
              <w:rPr>
                <w:rFonts w:eastAsia="游明朝"/>
                <w:lang w:eastAsia="ja-JP"/>
              </w:rPr>
            </w:pPr>
            <w:r w:rsidRPr="00537670">
              <w:rPr>
                <w:rFonts w:eastAsia="游明朝"/>
                <w:lang w:eastAsia="ja-JP"/>
              </w:rPr>
              <w:t>100</w:t>
            </w:r>
          </w:p>
        </w:tc>
        <w:tc>
          <w:tcPr>
            <w:tcW w:w="2127" w:type="dxa"/>
            <w:vMerge/>
            <w:shd w:val="clear" w:color="auto" w:fill="auto"/>
          </w:tcPr>
          <w:p w14:paraId="3C65BC0A" w14:textId="77777777" w:rsidR="00361EA7" w:rsidRPr="00537670" w:rsidRDefault="00361EA7" w:rsidP="0038701F">
            <w:pPr>
              <w:pStyle w:val="TAC"/>
              <w:rPr>
                <w:rFonts w:eastAsia="游明朝"/>
              </w:rPr>
            </w:pPr>
          </w:p>
        </w:tc>
        <w:tc>
          <w:tcPr>
            <w:tcW w:w="2126" w:type="dxa"/>
            <w:vMerge/>
            <w:shd w:val="clear" w:color="auto" w:fill="auto"/>
          </w:tcPr>
          <w:p w14:paraId="002D8E74" w14:textId="56BDEB00" w:rsidR="00361EA7" w:rsidRPr="00537670" w:rsidRDefault="00361EA7" w:rsidP="0038701F">
            <w:pPr>
              <w:pStyle w:val="TAC"/>
              <w:rPr>
                <w:rFonts w:eastAsia="游明朝"/>
              </w:rPr>
            </w:pPr>
          </w:p>
        </w:tc>
        <w:tc>
          <w:tcPr>
            <w:tcW w:w="2094" w:type="dxa"/>
            <w:vMerge/>
            <w:shd w:val="clear" w:color="auto" w:fill="auto"/>
          </w:tcPr>
          <w:p w14:paraId="25EBADB7" w14:textId="0553F012" w:rsidR="00361EA7" w:rsidRPr="00537670" w:rsidRDefault="00361EA7" w:rsidP="0038701F">
            <w:pPr>
              <w:pStyle w:val="TAC"/>
              <w:rPr>
                <w:rFonts w:eastAsia="游明朝"/>
              </w:rPr>
            </w:pPr>
          </w:p>
        </w:tc>
      </w:tr>
      <w:tr w:rsidR="00537670" w:rsidRPr="00537670" w14:paraId="7EA6901A" w14:textId="77777777" w:rsidTr="00537670">
        <w:tc>
          <w:tcPr>
            <w:tcW w:w="767" w:type="dxa"/>
            <w:vMerge w:val="restart"/>
            <w:shd w:val="clear" w:color="auto" w:fill="auto"/>
          </w:tcPr>
          <w:p w14:paraId="7928C95D" w14:textId="2D9D6E4C" w:rsidR="00361EA7" w:rsidRPr="00537670" w:rsidRDefault="00361EA7" w:rsidP="0038701F">
            <w:pPr>
              <w:pStyle w:val="TAC"/>
              <w:rPr>
                <w:rFonts w:eastAsia="游明朝"/>
              </w:rPr>
            </w:pPr>
            <w:r w:rsidRPr="00537670">
              <w:rPr>
                <w:rFonts w:eastAsia="游明朝" w:hint="eastAsia"/>
              </w:rPr>
              <w:t>120</w:t>
            </w:r>
          </w:p>
        </w:tc>
        <w:tc>
          <w:tcPr>
            <w:tcW w:w="1326" w:type="dxa"/>
            <w:shd w:val="clear" w:color="auto" w:fill="auto"/>
          </w:tcPr>
          <w:p w14:paraId="2CC1E375" w14:textId="44EE7779" w:rsidR="00361EA7" w:rsidRPr="00537670" w:rsidRDefault="00361EA7" w:rsidP="0038701F">
            <w:pPr>
              <w:pStyle w:val="TAC"/>
              <w:rPr>
                <w:rFonts w:eastAsia="游明朝"/>
                <w:lang w:eastAsia="ja-JP"/>
              </w:rPr>
            </w:pPr>
            <w:r w:rsidRPr="00537670">
              <w:rPr>
                <w:rFonts w:eastAsia="游明朝" w:hint="eastAsia"/>
                <w:lang w:eastAsia="ja-JP"/>
              </w:rPr>
              <w:t>50</w:t>
            </w:r>
          </w:p>
        </w:tc>
        <w:tc>
          <w:tcPr>
            <w:tcW w:w="1417" w:type="dxa"/>
            <w:shd w:val="clear" w:color="auto" w:fill="auto"/>
          </w:tcPr>
          <w:p w14:paraId="253FBDEC" w14:textId="0C1953F8" w:rsidR="00361EA7" w:rsidRPr="00537670" w:rsidRDefault="00361EA7" w:rsidP="0038701F">
            <w:pPr>
              <w:pStyle w:val="TAC"/>
              <w:rPr>
                <w:rFonts w:eastAsia="游明朝"/>
                <w:lang w:eastAsia="ja-JP"/>
              </w:rPr>
            </w:pPr>
            <w:r w:rsidRPr="00537670">
              <w:rPr>
                <w:rFonts w:eastAsia="游明朝" w:hint="eastAsia"/>
                <w:lang w:eastAsia="ja-JP"/>
              </w:rPr>
              <w:t>50</w:t>
            </w:r>
          </w:p>
        </w:tc>
        <w:tc>
          <w:tcPr>
            <w:tcW w:w="2127" w:type="dxa"/>
            <w:shd w:val="clear" w:color="auto" w:fill="auto"/>
          </w:tcPr>
          <w:p w14:paraId="1965C5FA" w14:textId="7ADDC92F"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50MHz CBW</w:t>
            </w:r>
          </w:p>
        </w:tc>
        <w:tc>
          <w:tcPr>
            <w:tcW w:w="2126" w:type="dxa"/>
            <w:shd w:val="clear" w:color="auto" w:fill="auto"/>
          </w:tcPr>
          <w:p w14:paraId="0481DEFB" w14:textId="007001AA"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50MHz CBW</w:t>
            </w:r>
          </w:p>
        </w:tc>
        <w:tc>
          <w:tcPr>
            <w:tcW w:w="2094" w:type="dxa"/>
            <w:vMerge w:val="restart"/>
            <w:shd w:val="clear" w:color="auto" w:fill="auto"/>
          </w:tcPr>
          <w:p w14:paraId="7068C6FB" w14:textId="64CC30AA"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50MHz CBW</w:t>
            </w:r>
          </w:p>
        </w:tc>
      </w:tr>
      <w:tr w:rsidR="00537670" w:rsidRPr="00537670" w14:paraId="2A02C14A" w14:textId="77777777" w:rsidTr="00537670">
        <w:tc>
          <w:tcPr>
            <w:tcW w:w="767" w:type="dxa"/>
            <w:vMerge/>
            <w:shd w:val="clear" w:color="auto" w:fill="auto"/>
          </w:tcPr>
          <w:p w14:paraId="0ABDFD93" w14:textId="77777777" w:rsidR="00361EA7" w:rsidRPr="00537670" w:rsidRDefault="00361EA7" w:rsidP="0038701F">
            <w:pPr>
              <w:pStyle w:val="TAC"/>
              <w:rPr>
                <w:rFonts w:eastAsia="游明朝"/>
              </w:rPr>
            </w:pPr>
          </w:p>
        </w:tc>
        <w:tc>
          <w:tcPr>
            <w:tcW w:w="1326" w:type="dxa"/>
            <w:shd w:val="clear" w:color="auto" w:fill="auto"/>
          </w:tcPr>
          <w:p w14:paraId="35B5AB5F" w14:textId="0B6A2B7C" w:rsidR="00361EA7" w:rsidRPr="00537670" w:rsidRDefault="00361EA7" w:rsidP="0038701F">
            <w:pPr>
              <w:pStyle w:val="TAC"/>
              <w:rPr>
                <w:rFonts w:eastAsia="游明朝"/>
              </w:rPr>
            </w:pPr>
            <w:r w:rsidRPr="00537670">
              <w:rPr>
                <w:rFonts w:eastAsia="游明朝" w:hint="eastAsia"/>
              </w:rPr>
              <w:t>10</w:t>
            </w:r>
            <w:r w:rsidRPr="00537670">
              <w:rPr>
                <w:rFonts w:eastAsia="游明朝"/>
              </w:rPr>
              <w:t>0</w:t>
            </w:r>
          </w:p>
        </w:tc>
        <w:tc>
          <w:tcPr>
            <w:tcW w:w="1417" w:type="dxa"/>
            <w:shd w:val="clear" w:color="auto" w:fill="auto"/>
          </w:tcPr>
          <w:p w14:paraId="157C337B" w14:textId="632BB6C0" w:rsidR="00361EA7" w:rsidRPr="00537670" w:rsidRDefault="00361EA7" w:rsidP="0038701F">
            <w:pPr>
              <w:pStyle w:val="TAC"/>
              <w:rPr>
                <w:rFonts w:eastAsia="游明朝"/>
                <w:lang w:eastAsia="ja-JP"/>
              </w:rPr>
            </w:pPr>
            <w:r w:rsidRPr="00537670">
              <w:rPr>
                <w:rFonts w:eastAsia="游明朝" w:hint="eastAsia"/>
                <w:lang w:eastAsia="ja-JP"/>
              </w:rPr>
              <w:t>1</w:t>
            </w:r>
            <w:r w:rsidRPr="00537670">
              <w:rPr>
                <w:rFonts w:eastAsia="游明朝"/>
                <w:lang w:eastAsia="ja-JP"/>
              </w:rPr>
              <w:t>00</w:t>
            </w:r>
          </w:p>
        </w:tc>
        <w:tc>
          <w:tcPr>
            <w:tcW w:w="2127" w:type="dxa"/>
            <w:shd w:val="clear" w:color="auto" w:fill="auto"/>
          </w:tcPr>
          <w:p w14:paraId="58CFB299" w14:textId="253F0E32"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100MHz CBW</w:t>
            </w:r>
          </w:p>
        </w:tc>
        <w:tc>
          <w:tcPr>
            <w:tcW w:w="2126" w:type="dxa"/>
            <w:shd w:val="clear" w:color="auto" w:fill="auto"/>
          </w:tcPr>
          <w:p w14:paraId="464DCC3C" w14:textId="68A0C4DE"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100MHz CBW</w:t>
            </w:r>
          </w:p>
        </w:tc>
        <w:tc>
          <w:tcPr>
            <w:tcW w:w="2094" w:type="dxa"/>
            <w:vMerge/>
            <w:shd w:val="clear" w:color="auto" w:fill="auto"/>
          </w:tcPr>
          <w:p w14:paraId="33038B46" w14:textId="70173B60" w:rsidR="00361EA7" w:rsidRPr="00537670" w:rsidRDefault="00361EA7" w:rsidP="0038701F">
            <w:pPr>
              <w:pStyle w:val="TAC"/>
              <w:rPr>
                <w:rFonts w:eastAsia="游明朝"/>
              </w:rPr>
            </w:pPr>
          </w:p>
        </w:tc>
      </w:tr>
      <w:tr w:rsidR="00537670" w:rsidRPr="00537670" w14:paraId="2447AD14" w14:textId="77777777" w:rsidTr="00537670">
        <w:tc>
          <w:tcPr>
            <w:tcW w:w="767" w:type="dxa"/>
            <w:vMerge/>
            <w:shd w:val="clear" w:color="auto" w:fill="auto"/>
          </w:tcPr>
          <w:p w14:paraId="42A5E999" w14:textId="77777777" w:rsidR="00361EA7" w:rsidRPr="00537670" w:rsidRDefault="00361EA7" w:rsidP="0038701F">
            <w:pPr>
              <w:pStyle w:val="TAC"/>
              <w:rPr>
                <w:rFonts w:eastAsia="游明朝"/>
              </w:rPr>
            </w:pPr>
          </w:p>
        </w:tc>
        <w:tc>
          <w:tcPr>
            <w:tcW w:w="1326" w:type="dxa"/>
            <w:shd w:val="clear" w:color="auto" w:fill="auto"/>
          </w:tcPr>
          <w:p w14:paraId="71FF666D" w14:textId="351DE617" w:rsidR="00361EA7" w:rsidRPr="00537670" w:rsidRDefault="00361EA7" w:rsidP="0038701F">
            <w:pPr>
              <w:pStyle w:val="TAC"/>
              <w:rPr>
                <w:rFonts w:eastAsia="游明朝"/>
              </w:rPr>
            </w:pPr>
            <w:r w:rsidRPr="00537670">
              <w:rPr>
                <w:rFonts w:eastAsia="游明朝" w:hint="eastAsia"/>
              </w:rPr>
              <w:t>200</w:t>
            </w:r>
          </w:p>
        </w:tc>
        <w:tc>
          <w:tcPr>
            <w:tcW w:w="1417" w:type="dxa"/>
            <w:shd w:val="clear" w:color="auto" w:fill="auto"/>
          </w:tcPr>
          <w:p w14:paraId="6E094740" w14:textId="1B31E913" w:rsidR="00361EA7" w:rsidRPr="00537670" w:rsidRDefault="00361EA7" w:rsidP="0038701F">
            <w:pPr>
              <w:pStyle w:val="TAC"/>
              <w:rPr>
                <w:rFonts w:eastAsia="游明朝"/>
                <w:lang w:eastAsia="ja-JP"/>
              </w:rPr>
            </w:pPr>
            <w:r w:rsidRPr="00537670">
              <w:rPr>
                <w:rFonts w:eastAsia="游明朝"/>
                <w:lang w:eastAsia="ja-JP"/>
              </w:rPr>
              <w:t>200</w:t>
            </w:r>
          </w:p>
        </w:tc>
        <w:tc>
          <w:tcPr>
            <w:tcW w:w="2127" w:type="dxa"/>
            <w:vMerge w:val="restart"/>
            <w:shd w:val="clear" w:color="auto" w:fill="auto"/>
          </w:tcPr>
          <w:p w14:paraId="74FF5291" w14:textId="05F57712"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200MHz CBW</w:t>
            </w:r>
          </w:p>
        </w:tc>
        <w:tc>
          <w:tcPr>
            <w:tcW w:w="2126" w:type="dxa"/>
            <w:vMerge w:val="restart"/>
            <w:shd w:val="clear" w:color="auto" w:fill="auto"/>
          </w:tcPr>
          <w:p w14:paraId="1381A803" w14:textId="688F9C91" w:rsidR="00361EA7" w:rsidRPr="00537670" w:rsidRDefault="00361EA7" w:rsidP="0038701F">
            <w:pPr>
              <w:pStyle w:val="TAC"/>
              <w:rPr>
                <w:rFonts w:eastAsia="游明朝"/>
              </w:rPr>
            </w:pPr>
            <w:r w:rsidRPr="00537670">
              <w:rPr>
                <w:rFonts w:eastAsia="游明朝" w:hint="eastAsia"/>
                <w:lang w:eastAsia="ja-JP"/>
              </w:rPr>
              <w:t xml:space="preserve">Table </w:t>
            </w:r>
            <w:r w:rsidRPr="00537670">
              <w:rPr>
                <w:rFonts w:eastAsia="游明朝"/>
                <w:lang w:eastAsia="ja-JP"/>
              </w:rPr>
              <w:t>for 120kHz SCS and 200MHz CBW</w:t>
            </w:r>
          </w:p>
        </w:tc>
        <w:tc>
          <w:tcPr>
            <w:tcW w:w="2094" w:type="dxa"/>
            <w:vMerge/>
            <w:shd w:val="clear" w:color="auto" w:fill="auto"/>
          </w:tcPr>
          <w:p w14:paraId="020F694F" w14:textId="386EF389" w:rsidR="00361EA7" w:rsidRPr="00537670" w:rsidRDefault="00361EA7" w:rsidP="0038701F">
            <w:pPr>
              <w:pStyle w:val="TAC"/>
              <w:rPr>
                <w:rFonts w:eastAsia="游明朝"/>
              </w:rPr>
            </w:pPr>
          </w:p>
        </w:tc>
      </w:tr>
      <w:tr w:rsidR="00537670" w:rsidRPr="00537670" w14:paraId="2A5BC599" w14:textId="77777777" w:rsidTr="00537670">
        <w:tc>
          <w:tcPr>
            <w:tcW w:w="767" w:type="dxa"/>
            <w:vMerge/>
            <w:shd w:val="clear" w:color="auto" w:fill="auto"/>
          </w:tcPr>
          <w:p w14:paraId="5B4BC187" w14:textId="77777777" w:rsidR="00361EA7" w:rsidRPr="00537670" w:rsidRDefault="00361EA7" w:rsidP="0038701F">
            <w:pPr>
              <w:pStyle w:val="TAC"/>
              <w:rPr>
                <w:rFonts w:eastAsia="游明朝"/>
              </w:rPr>
            </w:pPr>
          </w:p>
        </w:tc>
        <w:tc>
          <w:tcPr>
            <w:tcW w:w="1326" w:type="dxa"/>
            <w:shd w:val="clear" w:color="auto" w:fill="auto"/>
          </w:tcPr>
          <w:p w14:paraId="044C34CF" w14:textId="708F6475" w:rsidR="00361EA7" w:rsidRPr="00537670" w:rsidRDefault="00361EA7" w:rsidP="0038701F">
            <w:pPr>
              <w:pStyle w:val="TAC"/>
              <w:rPr>
                <w:rFonts w:eastAsia="游明朝"/>
              </w:rPr>
            </w:pPr>
            <w:r w:rsidRPr="00537670">
              <w:rPr>
                <w:rFonts w:eastAsia="游明朝" w:hint="eastAsia"/>
              </w:rPr>
              <w:t>400</w:t>
            </w:r>
          </w:p>
        </w:tc>
        <w:tc>
          <w:tcPr>
            <w:tcW w:w="1417" w:type="dxa"/>
            <w:shd w:val="clear" w:color="auto" w:fill="auto"/>
          </w:tcPr>
          <w:p w14:paraId="7A9297BA" w14:textId="0A207CE6" w:rsidR="00361EA7" w:rsidRPr="00537670" w:rsidRDefault="00361EA7" w:rsidP="0038701F">
            <w:pPr>
              <w:pStyle w:val="TAC"/>
              <w:rPr>
                <w:rFonts w:eastAsia="游明朝"/>
                <w:lang w:eastAsia="ja-JP"/>
              </w:rPr>
            </w:pPr>
            <w:r w:rsidRPr="00537670">
              <w:rPr>
                <w:rFonts w:eastAsia="游明朝" w:hint="eastAsia"/>
                <w:lang w:eastAsia="ja-JP"/>
              </w:rPr>
              <w:t>200</w:t>
            </w:r>
          </w:p>
        </w:tc>
        <w:tc>
          <w:tcPr>
            <w:tcW w:w="2127" w:type="dxa"/>
            <w:vMerge/>
            <w:shd w:val="clear" w:color="auto" w:fill="auto"/>
          </w:tcPr>
          <w:p w14:paraId="64D3B30E" w14:textId="77777777" w:rsidR="00361EA7" w:rsidRPr="00537670" w:rsidRDefault="00361EA7" w:rsidP="0038701F">
            <w:pPr>
              <w:pStyle w:val="TAC"/>
              <w:rPr>
                <w:rFonts w:eastAsia="游明朝"/>
              </w:rPr>
            </w:pPr>
          </w:p>
        </w:tc>
        <w:tc>
          <w:tcPr>
            <w:tcW w:w="2126" w:type="dxa"/>
            <w:vMerge/>
            <w:shd w:val="clear" w:color="auto" w:fill="auto"/>
          </w:tcPr>
          <w:p w14:paraId="7A0F4FA2" w14:textId="3D531A5F" w:rsidR="00361EA7" w:rsidRPr="00537670" w:rsidRDefault="00361EA7" w:rsidP="0038701F">
            <w:pPr>
              <w:pStyle w:val="TAC"/>
              <w:rPr>
                <w:rFonts w:eastAsia="游明朝"/>
              </w:rPr>
            </w:pPr>
          </w:p>
        </w:tc>
        <w:tc>
          <w:tcPr>
            <w:tcW w:w="2094" w:type="dxa"/>
            <w:vMerge/>
            <w:shd w:val="clear" w:color="auto" w:fill="auto"/>
          </w:tcPr>
          <w:p w14:paraId="2888FCED" w14:textId="3EF28CC6" w:rsidR="00361EA7" w:rsidRPr="00537670" w:rsidRDefault="00361EA7" w:rsidP="0038701F">
            <w:pPr>
              <w:pStyle w:val="TAC"/>
              <w:rPr>
                <w:rFonts w:eastAsia="游明朝"/>
              </w:rPr>
            </w:pPr>
          </w:p>
        </w:tc>
      </w:tr>
    </w:tbl>
    <w:p w14:paraId="201A7871" w14:textId="2AC1BFA4" w:rsidR="00850465" w:rsidRPr="008F63F9" w:rsidRDefault="00850465" w:rsidP="009C3C99">
      <w:pPr>
        <w:rPr>
          <w:sz w:val="21"/>
          <w:lang w:eastAsia="ja-JP"/>
        </w:rPr>
      </w:pPr>
    </w:p>
    <w:p w14:paraId="7FF91A6F" w14:textId="7E57438B" w:rsidR="00850465" w:rsidRDefault="00361EA7" w:rsidP="00EF6455">
      <w:pPr>
        <w:jc w:val="both"/>
        <w:rPr>
          <w:sz w:val="21"/>
          <w:lang w:eastAsia="ja-JP"/>
        </w:rPr>
      </w:pPr>
      <w:r>
        <w:rPr>
          <w:rFonts w:hint="eastAsia"/>
          <w:sz w:val="21"/>
          <w:lang w:eastAsia="ja-JP"/>
        </w:rPr>
        <w:t xml:space="preserve">When </w:t>
      </w:r>
      <w:r>
        <w:rPr>
          <w:sz w:val="21"/>
          <w:lang w:eastAsia="ja-JP"/>
        </w:rPr>
        <w:t>o</w:t>
      </w:r>
      <w:r>
        <w:rPr>
          <w:rFonts w:hint="eastAsia"/>
          <w:sz w:val="21"/>
          <w:lang w:eastAsia="ja-JP"/>
        </w:rPr>
        <w:t>ption 1</w:t>
      </w:r>
      <w:r>
        <w:rPr>
          <w:sz w:val="21"/>
          <w:lang w:eastAsia="ja-JP"/>
        </w:rPr>
        <w:t xml:space="preserve"> is adopted, the same table for 30% and 70% TP tests </w:t>
      </w:r>
      <w:r w:rsidR="00031630">
        <w:rPr>
          <w:sz w:val="21"/>
          <w:lang w:eastAsia="ja-JP"/>
        </w:rPr>
        <w:t>is</w:t>
      </w:r>
      <w:r>
        <w:rPr>
          <w:sz w:val="21"/>
          <w:lang w:eastAsia="ja-JP"/>
        </w:rPr>
        <w:t xml:space="preserve"> referred</w:t>
      </w:r>
      <w:r w:rsidR="00295511">
        <w:rPr>
          <w:sz w:val="21"/>
          <w:lang w:eastAsia="ja-JP"/>
        </w:rPr>
        <w:t xml:space="preserve"> and there is no confusion</w:t>
      </w:r>
      <w:r>
        <w:rPr>
          <w:sz w:val="21"/>
          <w:lang w:eastAsia="ja-JP"/>
        </w:rPr>
        <w:t>. While, when option 2 is adopted, in some cases, different tables are referred</w:t>
      </w:r>
      <w:r w:rsidR="00031630">
        <w:rPr>
          <w:sz w:val="21"/>
          <w:lang w:eastAsia="ja-JP"/>
        </w:rPr>
        <w:t xml:space="preserve"> for different test metric</w:t>
      </w:r>
      <w:r w:rsidR="00295511">
        <w:rPr>
          <w:sz w:val="21"/>
          <w:lang w:eastAsia="ja-JP"/>
        </w:rPr>
        <w:t xml:space="preserve">. </w:t>
      </w:r>
      <w:r w:rsidR="00EF6455">
        <w:rPr>
          <w:sz w:val="21"/>
          <w:lang w:eastAsia="ja-JP"/>
        </w:rPr>
        <w:t>The test might be overlooked due to complicated applicability rules and requirement table structure.</w:t>
      </w:r>
      <w:r w:rsidR="00EF6455">
        <w:rPr>
          <w:rFonts w:hint="eastAsia"/>
          <w:sz w:val="21"/>
          <w:lang w:eastAsia="ja-JP"/>
        </w:rPr>
        <w:t xml:space="preserve"> </w:t>
      </w:r>
      <w:r w:rsidR="00850465">
        <w:rPr>
          <w:sz w:val="21"/>
          <w:lang w:eastAsia="ja-JP"/>
        </w:rPr>
        <w:t xml:space="preserve">To avoid such </w:t>
      </w:r>
      <w:r w:rsidR="002B23CA">
        <w:rPr>
          <w:sz w:val="21"/>
          <w:lang w:eastAsia="ja-JP"/>
        </w:rPr>
        <w:t xml:space="preserve">misunderstandings, we </w:t>
      </w:r>
      <w:r w:rsidR="0038701F">
        <w:rPr>
          <w:sz w:val="21"/>
          <w:lang w:eastAsia="ja-JP"/>
        </w:rPr>
        <w:t xml:space="preserve">provide the following </w:t>
      </w:r>
      <w:r w:rsidR="00031630">
        <w:rPr>
          <w:sz w:val="21"/>
          <w:lang w:eastAsia="ja-JP"/>
        </w:rPr>
        <w:t>options</w:t>
      </w:r>
      <w:r w:rsidR="00295511">
        <w:rPr>
          <w:sz w:val="21"/>
          <w:lang w:eastAsia="ja-JP"/>
        </w:rPr>
        <w:t>:</w:t>
      </w:r>
    </w:p>
    <w:p w14:paraId="1D66F9EF" w14:textId="6329C4F9" w:rsidR="00850465" w:rsidRDefault="00372E39" w:rsidP="00707A05">
      <w:pPr>
        <w:ind w:firstLine="284"/>
        <w:rPr>
          <w:sz w:val="21"/>
          <w:lang w:eastAsia="ja-JP"/>
        </w:rPr>
      </w:pPr>
      <w:r>
        <w:rPr>
          <w:sz w:val="21"/>
          <w:lang w:eastAsia="ja-JP"/>
        </w:rPr>
        <w:t>Option 1</w:t>
      </w:r>
      <w:r w:rsidR="00361EA7">
        <w:rPr>
          <w:sz w:val="21"/>
          <w:lang w:eastAsia="ja-JP"/>
        </w:rPr>
        <w:t>:</w:t>
      </w:r>
      <w:r w:rsidR="00361EA7">
        <w:rPr>
          <w:sz w:val="21"/>
          <w:lang w:eastAsia="ja-JP"/>
        </w:rPr>
        <w:tab/>
        <w:t>Express test cases of PUSCH for 30% TP in all tables.</w:t>
      </w:r>
    </w:p>
    <w:p w14:paraId="13FA7F65" w14:textId="363FADE7" w:rsidR="00850465" w:rsidRPr="00361EA7" w:rsidRDefault="00372E39" w:rsidP="00372E39">
      <w:pPr>
        <w:ind w:left="1136" w:hanging="852"/>
        <w:rPr>
          <w:sz w:val="21"/>
          <w:lang w:eastAsia="ja-JP"/>
        </w:rPr>
      </w:pPr>
      <w:r>
        <w:rPr>
          <w:sz w:val="21"/>
          <w:lang w:eastAsia="ja-JP"/>
        </w:rPr>
        <w:t>Option 2</w:t>
      </w:r>
      <w:r w:rsidR="00361EA7">
        <w:rPr>
          <w:sz w:val="21"/>
          <w:lang w:eastAsia="ja-JP"/>
        </w:rPr>
        <w:t>:</w:t>
      </w:r>
      <w:r w:rsidR="00361EA7">
        <w:rPr>
          <w:sz w:val="21"/>
          <w:lang w:eastAsia="ja-JP"/>
        </w:rPr>
        <w:tab/>
        <w:t>Express test cases of PUSCH for 30% TP in tables for only minimum channel bandwidth and clarify and update applicability rules for channel bandwidth</w:t>
      </w:r>
      <w:r w:rsidR="00361EA7">
        <w:rPr>
          <w:sz w:val="21"/>
          <w:lang w:eastAsia="ja-JP"/>
        </w:rPr>
        <w:tab/>
      </w:r>
    </w:p>
    <w:p w14:paraId="033C9E02" w14:textId="15AA6CAA" w:rsidR="0038701F" w:rsidRDefault="00295511" w:rsidP="009C3C99">
      <w:pPr>
        <w:rPr>
          <w:sz w:val="21"/>
          <w:lang w:eastAsia="ja-JP"/>
        </w:rPr>
      </w:pPr>
      <w:r>
        <w:rPr>
          <w:sz w:val="21"/>
          <w:lang w:eastAsia="ja-JP"/>
        </w:rPr>
        <w:t xml:space="preserve">RAN4 should solve this issue for clearer specification. </w:t>
      </w:r>
      <w:r w:rsidR="00372E39">
        <w:rPr>
          <w:sz w:val="21"/>
          <w:lang w:eastAsia="ja-JP"/>
        </w:rPr>
        <w:t>In our view, option 1</w:t>
      </w:r>
      <w:r w:rsidR="0038701F" w:rsidRPr="0038701F">
        <w:rPr>
          <w:sz w:val="21"/>
          <w:lang w:eastAsia="ja-JP"/>
        </w:rPr>
        <w:t xml:space="preserve"> is clearer and is our preference.</w:t>
      </w:r>
    </w:p>
    <w:p w14:paraId="5877269D" w14:textId="0258727C" w:rsidR="00EF6455" w:rsidRPr="00EF6455" w:rsidRDefault="00EF6455" w:rsidP="00EF6455">
      <w:pPr>
        <w:rPr>
          <w:b/>
          <w:sz w:val="21"/>
          <w:lang w:eastAsia="ja-JP"/>
        </w:rPr>
      </w:pPr>
      <w:r>
        <w:rPr>
          <w:b/>
          <w:sz w:val="21"/>
          <w:lang w:eastAsia="ja-JP"/>
        </w:rPr>
        <w:t>Proposal</w:t>
      </w:r>
      <w:r w:rsidR="00707A05" w:rsidRPr="00EF6455">
        <w:rPr>
          <w:b/>
          <w:sz w:val="21"/>
          <w:lang w:eastAsia="ja-JP"/>
        </w:rPr>
        <w:t>:</w:t>
      </w:r>
      <w:r w:rsidRPr="00EF6455">
        <w:rPr>
          <w:b/>
          <w:sz w:val="21"/>
          <w:lang w:eastAsia="ja-JP"/>
        </w:rPr>
        <w:t xml:space="preserve"> Express test cases of PUSCH for 30% TP in all tables.</w:t>
      </w:r>
    </w:p>
    <w:p w14:paraId="0C27D471" w14:textId="77777777" w:rsidR="00A33BED" w:rsidRPr="00A33BED" w:rsidRDefault="00A33BED" w:rsidP="00A33BED">
      <w:pPr>
        <w:pStyle w:val="1"/>
      </w:pPr>
      <w:r>
        <w:t>3.</w:t>
      </w:r>
      <w:r>
        <w:tab/>
        <w:t>Conclusion</w:t>
      </w:r>
    </w:p>
    <w:p w14:paraId="6F0D9BE2" w14:textId="24C3A404" w:rsidR="00A33BED" w:rsidRDefault="00275F8B" w:rsidP="00A33BED">
      <w:pPr>
        <w:jc w:val="both"/>
        <w:rPr>
          <w:lang w:eastAsia="ja-JP"/>
        </w:rPr>
      </w:pPr>
      <w:r>
        <w:rPr>
          <w:lang w:eastAsia="ja-JP"/>
        </w:rPr>
        <w:t xml:space="preserve">In this contribution, we discuss on </w:t>
      </w:r>
      <w:r w:rsidR="00723A86">
        <w:rPr>
          <w:lang w:eastAsia="ja-JP"/>
        </w:rPr>
        <w:t xml:space="preserve">PUSCH </w:t>
      </w:r>
      <w:r w:rsidR="00123542">
        <w:rPr>
          <w:lang w:eastAsia="ja-JP"/>
        </w:rPr>
        <w:t>30% TP test point</w:t>
      </w:r>
      <w:r w:rsidR="00A33BED">
        <w:rPr>
          <w:lang w:eastAsia="ja-JP"/>
        </w:rPr>
        <w:t xml:space="preserve">. The following proposal </w:t>
      </w:r>
      <w:r w:rsidR="00EF6455">
        <w:rPr>
          <w:lang w:eastAsia="ja-JP"/>
        </w:rPr>
        <w:t>is</w:t>
      </w:r>
      <w:r w:rsidR="00A33BED">
        <w:rPr>
          <w:lang w:eastAsia="ja-JP"/>
        </w:rPr>
        <w:t xml:space="preserve"> obtained.</w:t>
      </w:r>
    </w:p>
    <w:p w14:paraId="5E45CBCA" w14:textId="561689F4" w:rsidR="00EF6455" w:rsidRDefault="00EF6455" w:rsidP="00A33BED">
      <w:pPr>
        <w:jc w:val="both"/>
        <w:rPr>
          <w:lang w:eastAsia="ja-JP"/>
        </w:rPr>
      </w:pPr>
      <w:r>
        <w:rPr>
          <w:b/>
          <w:sz w:val="21"/>
          <w:lang w:eastAsia="ja-JP"/>
        </w:rPr>
        <w:t>Proposal</w:t>
      </w:r>
      <w:r w:rsidRPr="00EF6455">
        <w:rPr>
          <w:b/>
          <w:sz w:val="21"/>
          <w:lang w:eastAsia="ja-JP"/>
        </w:rPr>
        <w:t>: Express test cases of PUSCH for 30% TP in all tables.</w:t>
      </w:r>
    </w:p>
    <w:p w14:paraId="538E932A" w14:textId="77777777" w:rsidR="00A33BED" w:rsidRPr="00BF7F29" w:rsidRDefault="00A33BED" w:rsidP="00A33BED">
      <w:pPr>
        <w:pStyle w:val="1"/>
        <w:ind w:left="432" w:hanging="432"/>
        <w:rPr>
          <w:lang w:eastAsia="ja-JP"/>
        </w:rPr>
      </w:pPr>
      <w:r>
        <w:rPr>
          <w:rFonts w:hint="eastAsia"/>
          <w:lang w:eastAsia="ja-JP"/>
        </w:rPr>
        <w:lastRenderedPageBreak/>
        <w:t>References</w:t>
      </w:r>
    </w:p>
    <w:p w14:paraId="1FB083A2" w14:textId="07311B56" w:rsidR="00723A86" w:rsidRDefault="00723A86" w:rsidP="00723A86">
      <w:pPr>
        <w:numPr>
          <w:ilvl w:val="0"/>
          <w:numId w:val="1"/>
        </w:numPr>
        <w:rPr>
          <w:lang w:val="en-US" w:eastAsia="ja-JP"/>
        </w:rPr>
      </w:pPr>
      <w:r w:rsidRPr="000E2BB7">
        <w:rPr>
          <w:lang w:val="en-US" w:eastAsia="ja-JP"/>
        </w:rPr>
        <w:t>RAN4 #9</w:t>
      </w:r>
      <w:r w:rsidR="00372E39">
        <w:rPr>
          <w:lang w:val="en-US" w:eastAsia="ja-JP"/>
        </w:rPr>
        <w:t>4</w:t>
      </w:r>
      <w:r w:rsidRPr="000E2BB7">
        <w:rPr>
          <w:lang w:val="en-US" w:eastAsia="ja-JP"/>
        </w:rPr>
        <w:t xml:space="preserve"> Meeting report</w:t>
      </w:r>
    </w:p>
    <w:p w14:paraId="657343DB" w14:textId="264840F9" w:rsidR="00903FD6" w:rsidRPr="000950AF" w:rsidRDefault="00491C2A" w:rsidP="00372E39">
      <w:pPr>
        <w:numPr>
          <w:ilvl w:val="0"/>
          <w:numId w:val="1"/>
        </w:numPr>
        <w:rPr>
          <w:lang w:val="en-US" w:eastAsia="ja-JP"/>
        </w:rPr>
      </w:pPr>
      <w:r w:rsidRPr="00491C2A">
        <w:rPr>
          <w:lang w:val="en-US" w:eastAsia="ja-JP"/>
        </w:rPr>
        <w:t>R4-</w:t>
      </w:r>
      <w:r w:rsidR="00372E39">
        <w:rPr>
          <w:lang w:val="en-US" w:eastAsia="ja-JP"/>
        </w:rPr>
        <w:t>2002397</w:t>
      </w:r>
      <w:r w:rsidR="003F62B5">
        <w:rPr>
          <w:rFonts w:hint="eastAsia"/>
          <w:lang w:val="en-US" w:eastAsia="ja-JP"/>
        </w:rPr>
        <w:t xml:space="preserve">, </w:t>
      </w:r>
      <w:r w:rsidR="003F62B5">
        <w:rPr>
          <w:lang w:val="en-US" w:eastAsia="ja-JP"/>
        </w:rPr>
        <w:t>“</w:t>
      </w:r>
      <w:r w:rsidR="00372E39" w:rsidRPr="00372E39">
        <w:rPr>
          <w:lang w:eastAsia="ja-JP"/>
        </w:rPr>
        <w:t>Way forward on PUSCH demodulation requirements for 30% throughput</w:t>
      </w:r>
      <w:r w:rsidR="003F62B5">
        <w:rPr>
          <w:lang w:eastAsia="ja-JP"/>
        </w:rPr>
        <w:t>”</w:t>
      </w:r>
      <w:r w:rsidR="003F62B5">
        <w:rPr>
          <w:rFonts w:hint="eastAsia"/>
          <w:lang w:eastAsia="ja-JP"/>
        </w:rPr>
        <w:t>,</w:t>
      </w:r>
      <w:r w:rsidRPr="00491C2A">
        <w:t xml:space="preserve"> </w:t>
      </w:r>
      <w:r w:rsidR="00372E39" w:rsidRPr="00372E39">
        <w:rPr>
          <w:lang w:eastAsia="ja-JP"/>
        </w:rPr>
        <w:t>NTT DOCOMO, INC</w:t>
      </w:r>
      <w:r w:rsidR="003F62B5" w:rsidRPr="00284946">
        <w:rPr>
          <w:lang w:eastAsia="ja-JP"/>
        </w:rPr>
        <w:t xml:space="preserve">, </w:t>
      </w:r>
      <w:r w:rsidR="00183DDA">
        <w:rPr>
          <w:rFonts w:hint="eastAsia"/>
          <w:lang w:eastAsia="ja-JP"/>
        </w:rPr>
        <w:t>RAN</w:t>
      </w:r>
      <w:r w:rsidR="003F62B5">
        <w:rPr>
          <w:rFonts w:hint="eastAsia"/>
          <w:lang w:eastAsia="ja-JP"/>
        </w:rPr>
        <w:t xml:space="preserve"> #</w:t>
      </w:r>
      <w:r>
        <w:rPr>
          <w:lang w:eastAsia="ja-JP"/>
        </w:rPr>
        <w:t>9</w:t>
      </w:r>
      <w:r w:rsidR="00372E39">
        <w:rPr>
          <w:lang w:eastAsia="ja-JP"/>
        </w:rPr>
        <w:t>4</w:t>
      </w:r>
      <w:r w:rsidR="003F62B5">
        <w:rPr>
          <w:rFonts w:hint="eastAsia"/>
          <w:lang w:eastAsia="ja-JP"/>
        </w:rPr>
        <w:t xml:space="preserve">, </w:t>
      </w:r>
      <w:r w:rsidR="00372E39">
        <w:rPr>
          <w:lang w:eastAsia="ja-JP"/>
        </w:rPr>
        <w:t>February</w:t>
      </w:r>
      <w:r w:rsidR="003F62B5">
        <w:rPr>
          <w:rFonts w:hint="eastAsia"/>
          <w:lang w:eastAsia="ja-JP"/>
        </w:rPr>
        <w:t xml:space="preserve"> </w:t>
      </w:r>
      <w:r w:rsidR="00372E39">
        <w:rPr>
          <w:lang w:eastAsia="ja-JP"/>
        </w:rPr>
        <w:t>2020</w:t>
      </w:r>
    </w:p>
    <w:sectPr w:rsidR="00903FD6" w:rsidRPr="000950AF" w:rsidSect="00DC1D8E">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67999" w14:textId="77777777" w:rsidR="00641A6D" w:rsidRDefault="00641A6D">
      <w:r>
        <w:separator/>
      </w:r>
    </w:p>
  </w:endnote>
  <w:endnote w:type="continuationSeparator" w:id="0">
    <w:p w14:paraId="4DBEE22C" w14:textId="77777777" w:rsidR="00641A6D" w:rsidRDefault="0064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CC796" w14:textId="77777777" w:rsidR="00641A6D" w:rsidRDefault="00641A6D">
      <w:r>
        <w:separator/>
      </w:r>
    </w:p>
  </w:footnote>
  <w:footnote w:type="continuationSeparator" w:id="0">
    <w:p w14:paraId="34EAF35D" w14:textId="77777777" w:rsidR="00641A6D" w:rsidRDefault="00641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871CB"/>
    <w:multiLevelType w:val="hybridMultilevel"/>
    <w:tmpl w:val="7018D2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268348E"/>
    <w:multiLevelType w:val="hybridMultilevel"/>
    <w:tmpl w:val="C86C76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1F5"/>
    <w:rsid w:val="00030E6C"/>
    <w:rsid w:val="0003154D"/>
    <w:rsid w:val="00031630"/>
    <w:rsid w:val="00031C1D"/>
    <w:rsid w:val="000419BA"/>
    <w:rsid w:val="00042E92"/>
    <w:rsid w:val="0004483F"/>
    <w:rsid w:val="00045666"/>
    <w:rsid w:val="000456D7"/>
    <w:rsid w:val="00045A62"/>
    <w:rsid w:val="00045CBD"/>
    <w:rsid w:val="00047427"/>
    <w:rsid w:val="00047943"/>
    <w:rsid w:val="0005300E"/>
    <w:rsid w:val="0005371D"/>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0AF"/>
    <w:rsid w:val="00095795"/>
    <w:rsid w:val="00097D22"/>
    <w:rsid w:val="000A2C7E"/>
    <w:rsid w:val="000A45AC"/>
    <w:rsid w:val="000A6235"/>
    <w:rsid w:val="000A65BC"/>
    <w:rsid w:val="000A7F9C"/>
    <w:rsid w:val="000B05FE"/>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4798"/>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652A"/>
    <w:rsid w:val="00117291"/>
    <w:rsid w:val="00123542"/>
    <w:rsid w:val="00123571"/>
    <w:rsid w:val="00123B5C"/>
    <w:rsid w:val="00124082"/>
    <w:rsid w:val="0012591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3DDA"/>
    <w:rsid w:val="0018585B"/>
    <w:rsid w:val="00186B96"/>
    <w:rsid w:val="00192CE3"/>
    <w:rsid w:val="00193116"/>
    <w:rsid w:val="00193457"/>
    <w:rsid w:val="001A08AA"/>
    <w:rsid w:val="001A1056"/>
    <w:rsid w:val="001A1DAC"/>
    <w:rsid w:val="001A3120"/>
    <w:rsid w:val="001B0237"/>
    <w:rsid w:val="001B1C3C"/>
    <w:rsid w:val="001B32BC"/>
    <w:rsid w:val="001C0B81"/>
    <w:rsid w:val="001C0EA5"/>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07FAD"/>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37549"/>
    <w:rsid w:val="00242DD8"/>
    <w:rsid w:val="002447F0"/>
    <w:rsid w:val="00245711"/>
    <w:rsid w:val="00245B6B"/>
    <w:rsid w:val="00245BA5"/>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24F3"/>
    <w:rsid w:val="00294905"/>
    <w:rsid w:val="00294FEF"/>
    <w:rsid w:val="00295511"/>
    <w:rsid w:val="00296B3D"/>
    <w:rsid w:val="002A05B0"/>
    <w:rsid w:val="002A0EAF"/>
    <w:rsid w:val="002A1FF0"/>
    <w:rsid w:val="002A4F2C"/>
    <w:rsid w:val="002A4F8E"/>
    <w:rsid w:val="002A59D3"/>
    <w:rsid w:val="002A5B17"/>
    <w:rsid w:val="002A5FA0"/>
    <w:rsid w:val="002A6336"/>
    <w:rsid w:val="002A7449"/>
    <w:rsid w:val="002B091A"/>
    <w:rsid w:val="002B10A5"/>
    <w:rsid w:val="002B23C3"/>
    <w:rsid w:val="002B23CA"/>
    <w:rsid w:val="002B3853"/>
    <w:rsid w:val="002B4609"/>
    <w:rsid w:val="002B5E03"/>
    <w:rsid w:val="002B6E44"/>
    <w:rsid w:val="002C1FC4"/>
    <w:rsid w:val="002C33DD"/>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124B"/>
    <w:rsid w:val="00312538"/>
    <w:rsid w:val="00312E62"/>
    <w:rsid w:val="003140D7"/>
    <w:rsid w:val="00314AF6"/>
    <w:rsid w:val="003253ED"/>
    <w:rsid w:val="00331476"/>
    <w:rsid w:val="00335186"/>
    <w:rsid w:val="00340E4E"/>
    <w:rsid w:val="00341E05"/>
    <w:rsid w:val="00341EE1"/>
    <w:rsid w:val="003449E6"/>
    <w:rsid w:val="00344DD2"/>
    <w:rsid w:val="003466ED"/>
    <w:rsid w:val="003468D1"/>
    <w:rsid w:val="003543FA"/>
    <w:rsid w:val="00356B37"/>
    <w:rsid w:val="00361187"/>
    <w:rsid w:val="00361491"/>
    <w:rsid w:val="00361EA7"/>
    <w:rsid w:val="003626D4"/>
    <w:rsid w:val="003667FF"/>
    <w:rsid w:val="00367724"/>
    <w:rsid w:val="00372085"/>
    <w:rsid w:val="00372B4D"/>
    <w:rsid w:val="00372E39"/>
    <w:rsid w:val="0037533A"/>
    <w:rsid w:val="00376440"/>
    <w:rsid w:val="003772F3"/>
    <w:rsid w:val="00381C9C"/>
    <w:rsid w:val="003823D1"/>
    <w:rsid w:val="0038701F"/>
    <w:rsid w:val="00387880"/>
    <w:rsid w:val="003919B6"/>
    <w:rsid w:val="00394970"/>
    <w:rsid w:val="00395673"/>
    <w:rsid w:val="00396A8B"/>
    <w:rsid w:val="003A0B5D"/>
    <w:rsid w:val="003A1829"/>
    <w:rsid w:val="003A377C"/>
    <w:rsid w:val="003A4CB3"/>
    <w:rsid w:val="003A665A"/>
    <w:rsid w:val="003A76A5"/>
    <w:rsid w:val="003A7F28"/>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182"/>
    <w:rsid w:val="003F1D9E"/>
    <w:rsid w:val="003F2E02"/>
    <w:rsid w:val="003F41C4"/>
    <w:rsid w:val="003F4CA1"/>
    <w:rsid w:val="003F51B5"/>
    <w:rsid w:val="003F5447"/>
    <w:rsid w:val="003F59CC"/>
    <w:rsid w:val="003F6038"/>
    <w:rsid w:val="003F62B5"/>
    <w:rsid w:val="00400263"/>
    <w:rsid w:val="00400ADD"/>
    <w:rsid w:val="004017C2"/>
    <w:rsid w:val="00402C15"/>
    <w:rsid w:val="004039D5"/>
    <w:rsid w:val="0040419A"/>
    <w:rsid w:val="00406887"/>
    <w:rsid w:val="0040756A"/>
    <w:rsid w:val="004144D1"/>
    <w:rsid w:val="00414F91"/>
    <w:rsid w:val="00415B46"/>
    <w:rsid w:val="00417473"/>
    <w:rsid w:val="004217AC"/>
    <w:rsid w:val="00421A46"/>
    <w:rsid w:val="00422BAA"/>
    <w:rsid w:val="004237D4"/>
    <w:rsid w:val="00426C91"/>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4725D"/>
    <w:rsid w:val="00450EF8"/>
    <w:rsid w:val="00451271"/>
    <w:rsid w:val="004543ED"/>
    <w:rsid w:val="0046402B"/>
    <w:rsid w:val="004645B3"/>
    <w:rsid w:val="00465F13"/>
    <w:rsid w:val="0046699D"/>
    <w:rsid w:val="00474FA0"/>
    <w:rsid w:val="0048069A"/>
    <w:rsid w:val="004845BC"/>
    <w:rsid w:val="0049156D"/>
    <w:rsid w:val="00491C2A"/>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5D17"/>
    <w:rsid w:val="00517172"/>
    <w:rsid w:val="00517307"/>
    <w:rsid w:val="00521AAC"/>
    <w:rsid w:val="00521B8C"/>
    <w:rsid w:val="00526B6F"/>
    <w:rsid w:val="0053142A"/>
    <w:rsid w:val="005347FC"/>
    <w:rsid w:val="00537670"/>
    <w:rsid w:val="00540A87"/>
    <w:rsid w:val="005434D7"/>
    <w:rsid w:val="005479F5"/>
    <w:rsid w:val="00551B83"/>
    <w:rsid w:val="005558CF"/>
    <w:rsid w:val="00556E1D"/>
    <w:rsid w:val="00557502"/>
    <w:rsid w:val="00560492"/>
    <w:rsid w:val="00561D8D"/>
    <w:rsid w:val="005655DA"/>
    <w:rsid w:val="00566410"/>
    <w:rsid w:val="0056763E"/>
    <w:rsid w:val="00570EB9"/>
    <w:rsid w:val="005713B7"/>
    <w:rsid w:val="0057169E"/>
    <w:rsid w:val="0057707E"/>
    <w:rsid w:val="00577A52"/>
    <w:rsid w:val="005811BC"/>
    <w:rsid w:val="00582B6C"/>
    <w:rsid w:val="00586C80"/>
    <w:rsid w:val="00586DFE"/>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5B44"/>
    <w:rsid w:val="006362FF"/>
    <w:rsid w:val="0064106C"/>
    <w:rsid w:val="006416FA"/>
    <w:rsid w:val="00641A6D"/>
    <w:rsid w:val="00642564"/>
    <w:rsid w:val="00642ED4"/>
    <w:rsid w:val="00644248"/>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77A46"/>
    <w:rsid w:val="00677B3B"/>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1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6F496A"/>
    <w:rsid w:val="006F61FC"/>
    <w:rsid w:val="006F7496"/>
    <w:rsid w:val="0070646B"/>
    <w:rsid w:val="007066FA"/>
    <w:rsid w:val="00707941"/>
    <w:rsid w:val="00707A05"/>
    <w:rsid w:val="00707E2F"/>
    <w:rsid w:val="00710CF4"/>
    <w:rsid w:val="00711CD1"/>
    <w:rsid w:val="00712498"/>
    <w:rsid w:val="007128E1"/>
    <w:rsid w:val="00712B9A"/>
    <w:rsid w:val="00712FE7"/>
    <w:rsid w:val="00712FE9"/>
    <w:rsid w:val="00713D69"/>
    <w:rsid w:val="00715BCC"/>
    <w:rsid w:val="00716E9F"/>
    <w:rsid w:val="00720C1D"/>
    <w:rsid w:val="00721FC8"/>
    <w:rsid w:val="00722F56"/>
    <w:rsid w:val="00723A86"/>
    <w:rsid w:val="00723BD0"/>
    <w:rsid w:val="00724F51"/>
    <w:rsid w:val="00726D4D"/>
    <w:rsid w:val="00727982"/>
    <w:rsid w:val="007335AC"/>
    <w:rsid w:val="007366B9"/>
    <w:rsid w:val="00736A92"/>
    <w:rsid w:val="00737EF6"/>
    <w:rsid w:val="0074030B"/>
    <w:rsid w:val="0074101D"/>
    <w:rsid w:val="00741A10"/>
    <w:rsid w:val="00742689"/>
    <w:rsid w:val="00747A2C"/>
    <w:rsid w:val="00750CEB"/>
    <w:rsid w:val="00752857"/>
    <w:rsid w:val="00762C4B"/>
    <w:rsid w:val="007649DD"/>
    <w:rsid w:val="00765035"/>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764"/>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032F"/>
    <w:rsid w:val="007D4E54"/>
    <w:rsid w:val="007D5A9E"/>
    <w:rsid w:val="007D6048"/>
    <w:rsid w:val="007D6C01"/>
    <w:rsid w:val="007E1F3B"/>
    <w:rsid w:val="007E4809"/>
    <w:rsid w:val="007E56D8"/>
    <w:rsid w:val="007E5C87"/>
    <w:rsid w:val="007F015A"/>
    <w:rsid w:val="007F0E1E"/>
    <w:rsid w:val="007F1142"/>
    <w:rsid w:val="007F13F5"/>
    <w:rsid w:val="007F182F"/>
    <w:rsid w:val="007F34E7"/>
    <w:rsid w:val="007F628B"/>
    <w:rsid w:val="007F62EA"/>
    <w:rsid w:val="007F700C"/>
    <w:rsid w:val="00801967"/>
    <w:rsid w:val="0080248E"/>
    <w:rsid w:val="008031B5"/>
    <w:rsid w:val="008072FF"/>
    <w:rsid w:val="00810FB0"/>
    <w:rsid w:val="00811785"/>
    <w:rsid w:val="0081689A"/>
    <w:rsid w:val="008240E1"/>
    <w:rsid w:val="0082583A"/>
    <w:rsid w:val="00826532"/>
    <w:rsid w:val="0083122E"/>
    <w:rsid w:val="0083389F"/>
    <w:rsid w:val="00835C3C"/>
    <w:rsid w:val="00836C44"/>
    <w:rsid w:val="00841217"/>
    <w:rsid w:val="00842B4F"/>
    <w:rsid w:val="00843AAA"/>
    <w:rsid w:val="00844201"/>
    <w:rsid w:val="00850465"/>
    <w:rsid w:val="008510F1"/>
    <w:rsid w:val="00853D81"/>
    <w:rsid w:val="008556A6"/>
    <w:rsid w:val="00856F63"/>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41C5"/>
    <w:rsid w:val="0088548F"/>
    <w:rsid w:val="00885543"/>
    <w:rsid w:val="00885DDB"/>
    <w:rsid w:val="00886439"/>
    <w:rsid w:val="00890C80"/>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3F9"/>
    <w:rsid w:val="008F6413"/>
    <w:rsid w:val="008F68CF"/>
    <w:rsid w:val="008F7D93"/>
    <w:rsid w:val="0090028C"/>
    <w:rsid w:val="00901ECE"/>
    <w:rsid w:val="00903FD6"/>
    <w:rsid w:val="00904C88"/>
    <w:rsid w:val="009050A8"/>
    <w:rsid w:val="00906173"/>
    <w:rsid w:val="00906356"/>
    <w:rsid w:val="00906895"/>
    <w:rsid w:val="0090773A"/>
    <w:rsid w:val="009100AC"/>
    <w:rsid w:val="00910C8F"/>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211"/>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0090"/>
    <w:rsid w:val="0098134C"/>
    <w:rsid w:val="009819AE"/>
    <w:rsid w:val="009829B0"/>
    <w:rsid w:val="0098323B"/>
    <w:rsid w:val="009834AB"/>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B6EE5"/>
    <w:rsid w:val="009C0494"/>
    <w:rsid w:val="009C0727"/>
    <w:rsid w:val="009C1AD5"/>
    <w:rsid w:val="009C2D1D"/>
    <w:rsid w:val="009C3890"/>
    <w:rsid w:val="009C3C99"/>
    <w:rsid w:val="009C40E1"/>
    <w:rsid w:val="009C4A6F"/>
    <w:rsid w:val="009C628D"/>
    <w:rsid w:val="009C70C1"/>
    <w:rsid w:val="009D0348"/>
    <w:rsid w:val="009D1BE4"/>
    <w:rsid w:val="009D5DE0"/>
    <w:rsid w:val="009D62B1"/>
    <w:rsid w:val="009E0843"/>
    <w:rsid w:val="009E09B3"/>
    <w:rsid w:val="009E2929"/>
    <w:rsid w:val="009E5870"/>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E7A37"/>
    <w:rsid w:val="00AF0123"/>
    <w:rsid w:val="00AF1CC9"/>
    <w:rsid w:val="00AF5BE2"/>
    <w:rsid w:val="00B01679"/>
    <w:rsid w:val="00B02F68"/>
    <w:rsid w:val="00B038BF"/>
    <w:rsid w:val="00B03CAE"/>
    <w:rsid w:val="00B05546"/>
    <w:rsid w:val="00B05946"/>
    <w:rsid w:val="00B067A5"/>
    <w:rsid w:val="00B06E27"/>
    <w:rsid w:val="00B12421"/>
    <w:rsid w:val="00B12FE2"/>
    <w:rsid w:val="00B15E24"/>
    <w:rsid w:val="00B15EA8"/>
    <w:rsid w:val="00B226D0"/>
    <w:rsid w:val="00B22E92"/>
    <w:rsid w:val="00B30F2A"/>
    <w:rsid w:val="00B31FB5"/>
    <w:rsid w:val="00B3223D"/>
    <w:rsid w:val="00B32E26"/>
    <w:rsid w:val="00B34988"/>
    <w:rsid w:val="00B3698F"/>
    <w:rsid w:val="00B406C1"/>
    <w:rsid w:val="00B417D7"/>
    <w:rsid w:val="00B41E8F"/>
    <w:rsid w:val="00B42372"/>
    <w:rsid w:val="00B42C7A"/>
    <w:rsid w:val="00B44009"/>
    <w:rsid w:val="00B4594A"/>
    <w:rsid w:val="00B463E3"/>
    <w:rsid w:val="00B47B48"/>
    <w:rsid w:val="00B5001E"/>
    <w:rsid w:val="00B52C8A"/>
    <w:rsid w:val="00B5445A"/>
    <w:rsid w:val="00B558AB"/>
    <w:rsid w:val="00B606D9"/>
    <w:rsid w:val="00B60991"/>
    <w:rsid w:val="00B62D3B"/>
    <w:rsid w:val="00B64ABD"/>
    <w:rsid w:val="00B65225"/>
    <w:rsid w:val="00B703BE"/>
    <w:rsid w:val="00B70989"/>
    <w:rsid w:val="00B732FD"/>
    <w:rsid w:val="00B73543"/>
    <w:rsid w:val="00B739BA"/>
    <w:rsid w:val="00B73AE2"/>
    <w:rsid w:val="00B73BFC"/>
    <w:rsid w:val="00B80274"/>
    <w:rsid w:val="00B82A5B"/>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3433"/>
    <w:rsid w:val="00C16EAA"/>
    <w:rsid w:val="00C20409"/>
    <w:rsid w:val="00C21430"/>
    <w:rsid w:val="00C235B5"/>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4D4A"/>
    <w:rsid w:val="00CC7284"/>
    <w:rsid w:val="00CC742C"/>
    <w:rsid w:val="00CD03C9"/>
    <w:rsid w:val="00CD2673"/>
    <w:rsid w:val="00CD2A32"/>
    <w:rsid w:val="00CD4DC8"/>
    <w:rsid w:val="00CD6473"/>
    <w:rsid w:val="00CD6FD5"/>
    <w:rsid w:val="00CD7169"/>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87"/>
    <w:rsid w:val="00D058C4"/>
    <w:rsid w:val="00D072A2"/>
    <w:rsid w:val="00D07CEE"/>
    <w:rsid w:val="00D12280"/>
    <w:rsid w:val="00D1300C"/>
    <w:rsid w:val="00D150B1"/>
    <w:rsid w:val="00D150DB"/>
    <w:rsid w:val="00D15163"/>
    <w:rsid w:val="00D1579D"/>
    <w:rsid w:val="00D176E0"/>
    <w:rsid w:val="00D17A79"/>
    <w:rsid w:val="00D17F4D"/>
    <w:rsid w:val="00D262B4"/>
    <w:rsid w:val="00D264AA"/>
    <w:rsid w:val="00D27EA0"/>
    <w:rsid w:val="00D32A99"/>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B7182"/>
    <w:rsid w:val="00DC1331"/>
    <w:rsid w:val="00DC1D8E"/>
    <w:rsid w:val="00DC2AA2"/>
    <w:rsid w:val="00DC39A9"/>
    <w:rsid w:val="00DC53E7"/>
    <w:rsid w:val="00DC756C"/>
    <w:rsid w:val="00DC7BB8"/>
    <w:rsid w:val="00DD00AF"/>
    <w:rsid w:val="00DD0C2C"/>
    <w:rsid w:val="00DD3142"/>
    <w:rsid w:val="00DD46BC"/>
    <w:rsid w:val="00DD576B"/>
    <w:rsid w:val="00DE22B1"/>
    <w:rsid w:val="00DE263D"/>
    <w:rsid w:val="00DE283D"/>
    <w:rsid w:val="00DE4455"/>
    <w:rsid w:val="00DE60C1"/>
    <w:rsid w:val="00DE67FC"/>
    <w:rsid w:val="00DF01DD"/>
    <w:rsid w:val="00DF0815"/>
    <w:rsid w:val="00DF2BBB"/>
    <w:rsid w:val="00DF30DF"/>
    <w:rsid w:val="00DF5A00"/>
    <w:rsid w:val="00E02397"/>
    <w:rsid w:val="00E064D0"/>
    <w:rsid w:val="00E06B0C"/>
    <w:rsid w:val="00E07B9A"/>
    <w:rsid w:val="00E11488"/>
    <w:rsid w:val="00E11534"/>
    <w:rsid w:val="00E15F57"/>
    <w:rsid w:val="00E22B3F"/>
    <w:rsid w:val="00E237F4"/>
    <w:rsid w:val="00E238E4"/>
    <w:rsid w:val="00E23A89"/>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29D3"/>
    <w:rsid w:val="00E5329C"/>
    <w:rsid w:val="00E5363C"/>
    <w:rsid w:val="00E539AC"/>
    <w:rsid w:val="00E54AF8"/>
    <w:rsid w:val="00E55382"/>
    <w:rsid w:val="00E55ABC"/>
    <w:rsid w:val="00E57518"/>
    <w:rsid w:val="00E57B74"/>
    <w:rsid w:val="00E6150C"/>
    <w:rsid w:val="00E61DFE"/>
    <w:rsid w:val="00E62283"/>
    <w:rsid w:val="00E656D9"/>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0735"/>
    <w:rsid w:val="00EA1146"/>
    <w:rsid w:val="00EA15EB"/>
    <w:rsid w:val="00EA17EC"/>
    <w:rsid w:val="00EA20D4"/>
    <w:rsid w:val="00EA3C24"/>
    <w:rsid w:val="00EA5C32"/>
    <w:rsid w:val="00EA7566"/>
    <w:rsid w:val="00EA7B28"/>
    <w:rsid w:val="00EB2122"/>
    <w:rsid w:val="00EB342C"/>
    <w:rsid w:val="00EB368E"/>
    <w:rsid w:val="00EB47AD"/>
    <w:rsid w:val="00EC0F6F"/>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6455"/>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2F62"/>
    <w:rsid w:val="00F33C35"/>
    <w:rsid w:val="00F35313"/>
    <w:rsid w:val="00F3578A"/>
    <w:rsid w:val="00F36867"/>
    <w:rsid w:val="00F37FA4"/>
    <w:rsid w:val="00F41776"/>
    <w:rsid w:val="00F43104"/>
    <w:rsid w:val="00F44099"/>
    <w:rsid w:val="00F44A61"/>
    <w:rsid w:val="00F4718A"/>
    <w:rsid w:val="00F4734D"/>
    <w:rsid w:val="00F47D81"/>
    <w:rsid w:val="00F51291"/>
    <w:rsid w:val="00F52F19"/>
    <w:rsid w:val="00F55467"/>
    <w:rsid w:val="00F564F5"/>
    <w:rsid w:val="00F56DD6"/>
    <w:rsid w:val="00F63232"/>
    <w:rsid w:val="00F635C1"/>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B76BA"/>
    <w:rsid w:val="00FC051F"/>
    <w:rsid w:val="00FC383F"/>
    <w:rsid w:val="00FC542F"/>
    <w:rsid w:val="00FC6665"/>
    <w:rsid w:val="00FC6C4B"/>
    <w:rsid w:val="00FC7090"/>
    <w:rsid w:val="00FC713E"/>
    <w:rsid w:val="00FD2747"/>
    <w:rsid w:val="00FD650F"/>
    <w:rsid w:val="00FE4CB6"/>
    <w:rsid w:val="00FE6526"/>
    <w:rsid w:val="00FF0001"/>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602FA1D"/>
  <w15:docId w15:val="{9F41BE6C-3E91-47E2-847B-151C1157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3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aliases w:val="- Bullets,목록 단락,?? ??,?????,????,Lista1,R4_Bullet,列出段落1,中等深浅网格 1 - 着色 21,列表段落,¥¡¡¡¡ì¬º¥¹¥È¶ÎÂä,ÁÐ³ö¶ÎÂä,列表段落1,—ño’i—Ž,¥ê¥¹¥È¶ÎÂä,1st level - Bullet List Paragraph,Lettre d'introduction,Paragrafo elenco,Normal bullet 2,R4_bullets,Bullet list,列出段落"/>
    <w:basedOn w:val="a"/>
    <w:link w:val="afc"/>
    <w:uiPriority w:val="34"/>
    <w:qFormat/>
    <w:rsid w:val="00C13433"/>
    <w:pPr>
      <w:spacing w:before="120" w:after="120" w:line="259" w:lineRule="auto"/>
      <w:ind w:left="720"/>
      <w:contextualSpacing/>
    </w:pPr>
    <w:rPr>
      <w:rFonts w:eastAsia="SimSun"/>
      <w:szCs w:val="22"/>
      <w:lang w:val="en-US"/>
    </w:rPr>
  </w:style>
  <w:style w:type="character" w:customStyle="1" w:styleId="afc">
    <w:name w:val="リスト段落 (文字)"/>
    <w:aliases w:val="- Bullets (文字),목록 단락 (文字),?? ?? (文字),????? (文字),???? (文字),Lista1 (文字),R4_Bullet (文字),列出段落1 (文字),中等深浅网格 1 - 着色 21 (文字),列表段落 (文字),¥¡¡¡¡ì¬º¥¹¥È¶ÎÂä (文字),ÁÐ³ö¶ÎÂä (文字),列表段落1 (文字),—ño’i—Ž (文字),¥ê¥¹¥È¶ÎÂä (文字),Lettre d'introduction (文字),列出段落 (文字)"/>
    <w:link w:val="afb"/>
    <w:uiPriority w:val="34"/>
    <w:qFormat/>
    <w:rsid w:val="00C13433"/>
    <w:rPr>
      <w:rFonts w:eastAsia="SimSun"/>
      <w:szCs w:val="22"/>
      <w:lang w:eastAsia="en-US"/>
    </w:rPr>
  </w:style>
  <w:style w:type="table" w:customStyle="1" w:styleId="TableGrid7">
    <w:name w:val="Table Grid7"/>
    <w:basedOn w:val="a1"/>
    <w:next w:val="afa"/>
    <w:uiPriority w:val="39"/>
    <w:rsid w:val="003468D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B32E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3922182">
      <w:bodyDiv w:val="1"/>
      <w:marLeft w:val="0"/>
      <w:marRight w:val="0"/>
      <w:marTop w:val="0"/>
      <w:marBottom w:val="0"/>
      <w:divBdr>
        <w:top w:val="none" w:sz="0" w:space="0" w:color="auto"/>
        <w:left w:val="none" w:sz="0" w:space="0" w:color="auto"/>
        <w:bottom w:val="none" w:sz="0" w:space="0" w:color="auto"/>
        <w:right w:val="none" w:sz="0" w:space="0" w:color="auto"/>
      </w:divBdr>
    </w:div>
    <w:div w:id="293296643">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2730122">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25076663">
      <w:bodyDiv w:val="1"/>
      <w:marLeft w:val="0"/>
      <w:marRight w:val="0"/>
      <w:marTop w:val="0"/>
      <w:marBottom w:val="0"/>
      <w:divBdr>
        <w:top w:val="none" w:sz="0" w:space="0" w:color="auto"/>
        <w:left w:val="none" w:sz="0" w:space="0" w:color="auto"/>
        <w:bottom w:val="none" w:sz="0" w:space="0" w:color="auto"/>
        <w:right w:val="none" w:sz="0" w:space="0" w:color="auto"/>
      </w:divBdr>
      <w:divsChild>
        <w:div w:id="892930792">
          <w:marLeft w:val="1800"/>
          <w:marRight w:val="0"/>
          <w:marTop w:val="100"/>
          <w:marBottom w:val="0"/>
          <w:divBdr>
            <w:top w:val="none" w:sz="0" w:space="0" w:color="auto"/>
            <w:left w:val="none" w:sz="0" w:space="0" w:color="auto"/>
            <w:bottom w:val="none" w:sz="0" w:space="0" w:color="auto"/>
            <w:right w:val="none" w:sz="0" w:space="0" w:color="auto"/>
          </w:divBdr>
        </w:div>
        <w:div w:id="1796025918">
          <w:marLeft w:val="2520"/>
          <w:marRight w:val="0"/>
          <w:marTop w:val="100"/>
          <w:marBottom w:val="0"/>
          <w:divBdr>
            <w:top w:val="none" w:sz="0" w:space="0" w:color="auto"/>
            <w:left w:val="none" w:sz="0" w:space="0" w:color="auto"/>
            <w:bottom w:val="none" w:sz="0" w:space="0" w:color="auto"/>
            <w:right w:val="none" w:sz="0" w:space="0" w:color="auto"/>
          </w:divBdr>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0124098">
      <w:bodyDiv w:val="1"/>
      <w:marLeft w:val="0"/>
      <w:marRight w:val="0"/>
      <w:marTop w:val="0"/>
      <w:marBottom w:val="0"/>
      <w:divBdr>
        <w:top w:val="none" w:sz="0" w:space="0" w:color="auto"/>
        <w:left w:val="none" w:sz="0" w:space="0" w:color="auto"/>
        <w:bottom w:val="none" w:sz="0" w:space="0" w:color="auto"/>
        <w:right w:val="none" w:sz="0" w:space="0" w:color="auto"/>
      </w:divBdr>
      <w:divsChild>
        <w:div w:id="1402411454">
          <w:marLeft w:val="0"/>
          <w:marRight w:val="0"/>
          <w:marTop w:val="0"/>
          <w:marBottom w:val="0"/>
          <w:divBdr>
            <w:top w:val="none" w:sz="0" w:space="0" w:color="auto"/>
            <w:left w:val="none" w:sz="0" w:space="0" w:color="auto"/>
            <w:bottom w:val="none" w:sz="0" w:space="0" w:color="auto"/>
            <w:right w:val="none" w:sz="0" w:space="0" w:color="auto"/>
          </w:divBdr>
          <w:divsChild>
            <w:div w:id="950548509">
              <w:marLeft w:val="0"/>
              <w:marRight w:val="0"/>
              <w:marTop w:val="0"/>
              <w:marBottom w:val="0"/>
              <w:divBdr>
                <w:top w:val="none" w:sz="0" w:space="0" w:color="auto"/>
                <w:left w:val="none" w:sz="0" w:space="0" w:color="auto"/>
                <w:bottom w:val="none" w:sz="0" w:space="0" w:color="auto"/>
                <w:right w:val="none" w:sz="0" w:space="0" w:color="auto"/>
              </w:divBdr>
              <w:divsChild>
                <w:div w:id="196622565">
                  <w:marLeft w:val="0"/>
                  <w:marRight w:val="0"/>
                  <w:marTop w:val="0"/>
                  <w:marBottom w:val="0"/>
                  <w:divBdr>
                    <w:top w:val="none" w:sz="0" w:space="0" w:color="auto"/>
                    <w:left w:val="none" w:sz="0" w:space="0" w:color="auto"/>
                    <w:bottom w:val="none" w:sz="0" w:space="0" w:color="auto"/>
                    <w:right w:val="none" w:sz="0" w:space="0" w:color="auto"/>
                  </w:divBdr>
                  <w:divsChild>
                    <w:div w:id="1238780850">
                      <w:marLeft w:val="0"/>
                      <w:marRight w:val="0"/>
                      <w:marTop w:val="0"/>
                      <w:marBottom w:val="0"/>
                      <w:divBdr>
                        <w:top w:val="none" w:sz="0" w:space="0" w:color="auto"/>
                        <w:left w:val="none" w:sz="0" w:space="0" w:color="auto"/>
                        <w:bottom w:val="none" w:sz="0" w:space="0" w:color="auto"/>
                        <w:right w:val="none" w:sz="0" w:space="0" w:color="auto"/>
                      </w:divBdr>
                      <w:divsChild>
                        <w:div w:id="459110977">
                          <w:marLeft w:val="0"/>
                          <w:marRight w:val="0"/>
                          <w:marTop w:val="0"/>
                          <w:marBottom w:val="0"/>
                          <w:divBdr>
                            <w:top w:val="none" w:sz="0" w:space="0" w:color="auto"/>
                            <w:left w:val="none" w:sz="0" w:space="0" w:color="auto"/>
                            <w:bottom w:val="none" w:sz="0" w:space="0" w:color="auto"/>
                            <w:right w:val="none" w:sz="0" w:space="0" w:color="auto"/>
                          </w:divBdr>
                          <w:divsChild>
                            <w:div w:id="59209814">
                              <w:marLeft w:val="0"/>
                              <w:marRight w:val="0"/>
                              <w:marTop w:val="0"/>
                              <w:marBottom w:val="0"/>
                              <w:divBdr>
                                <w:top w:val="none" w:sz="0" w:space="0" w:color="auto"/>
                                <w:left w:val="none" w:sz="0" w:space="0" w:color="auto"/>
                                <w:bottom w:val="none" w:sz="0" w:space="0" w:color="auto"/>
                                <w:right w:val="none" w:sz="0" w:space="0" w:color="auto"/>
                              </w:divBdr>
                              <w:divsChild>
                                <w:div w:id="1270628413">
                                  <w:marLeft w:val="0"/>
                                  <w:marRight w:val="0"/>
                                  <w:marTop w:val="0"/>
                                  <w:marBottom w:val="0"/>
                                  <w:divBdr>
                                    <w:top w:val="none" w:sz="0" w:space="0" w:color="auto"/>
                                    <w:left w:val="none" w:sz="0" w:space="0" w:color="auto"/>
                                    <w:bottom w:val="none" w:sz="0" w:space="0" w:color="auto"/>
                                    <w:right w:val="none" w:sz="0" w:space="0" w:color="auto"/>
                                  </w:divBdr>
                                  <w:divsChild>
                                    <w:div w:id="1691957187">
                                      <w:marLeft w:val="0"/>
                                      <w:marRight w:val="0"/>
                                      <w:marTop w:val="0"/>
                                      <w:marBottom w:val="0"/>
                                      <w:divBdr>
                                        <w:top w:val="none" w:sz="0" w:space="0" w:color="auto"/>
                                        <w:left w:val="none" w:sz="0" w:space="0" w:color="auto"/>
                                        <w:bottom w:val="none" w:sz="0" w:space="0" w:color="auto"/>
                                        <w:right w:val="none" w:sz="0" w:space="0" w:color="auto"/>
                                      </w:divBdr>
                                      <w:divsChild>
                                        <w:div w:id="486287529">
                                          <w:marLeft w:val="0"/>
                                          <w:marRight w:val="0"/>
                                          <w:marTop w:val="0"/>
                                          <w:marBottom w:val="495"/>
                                          <w:divBdr>
                                            <w:top w:val="none" w:sz="0" w:space="0" w:color="auto"/>
                                            <w:left w:val="none" w:sz="0" w:space="0" w:color="auto"/>
                                            <w:bottom w:val="none" w:sz="0" w:space="0" w:color="auto"/>
                                            <w:right w:val="none" w:sz="0" w:space="0" w:color="auto"/>
                                          </w:divBdr>
                                          <w:divsChild>
                                            <w:div w:id="191758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1860761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17054624">
      <w:bodyDiv w:val="1"/>
      <w:marLeft w:val="0"/>
      <w:marRight w:val="0"/>
      <w:marTop w:val="0"/>
      <w:marBottom w:val="0"/>
      <w:divBdr>
        <w:top w:val="none" w:sz="0" w:space="0" w:color="auto"/>
        <w:left w:val="none" w:sz="0" w:space="0" w:color="auto"/>
        <w:bottom w:val="none" w:sz="0" w:space="0" w:color="auto"/>
        <w:right w:val="none" w:sz="0" w:space="0" w:color="auto"/>
      </w:divBdr>
    </w:div>
    <w:div w:id="738596648">
      <w:bodyDiv w:val="1"/>
      <w:marLeft w:val="0"/>
      <w:marRight w:val="0"/>
      <w:marTop w:val="0"/>
      <w:marBottom w:val="0"/>
      <w:divBdr>
        <w:top w:val="none" w:sz="0" w:space="0" w:color="auto"/>
        <w:left w:val="none" w:sz="0" w:space="0" w:color="auto"/>
        <w:bottom w:val="none" w:sz="0" w:space="0" w:color="auto"/>
        <w:right w:val="none" w:sz="0" w:space="0" w:color="auto"/>
      </w:divBdr>
    </w:div>
    <w:div w:id="765539653">
      <w:bodyDiv w:val="1"/>
      <w:marLeft w:val="0"/>
      <w:marRight w:val="0"/>
      <w:marTop w:val="0"/>
      <w:marBottom w:val="0"/>
      <w:divBdr>
        <w:top w:val="none" w:sz="0" w:space="0" w:color="auto"/>
        <w:left w:val="none" w:sz="0" w:space="0" w:color="auto"/>
        <w:bottom w:val="none" w:sz="0" w:space="0" w:color="auto"/>
        <w:right w:val="none" w:sz="0" w:space="0" w:color="auto"/>
      </w:divBdr>
    </w:div>
    <w:div w:id="783695583">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290555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78400863">
      <w:bodyDiv w:val="1"/>
      <w:marLeft w:val="0"/>
      <w:marRight w:val="0"/>
      <w:marTop w:val="0"/>
      <w:marBottom w:val="0"/>
      <w:divBdr>
        <w:top w:val="none" w:sz="0" w:space="0" w:color="auto"/>
        <w:left w:val="none" w:sz="0" w:space="0" w:color="auto"/>
        <w:bottom w:val="none" w:sz="0" w:space="0" w:color="auto"/>
        <w:right w:val="none" w:sz="0" w:space="0" w:color="auto"/>
      </w:divBdr>
    </w:div>
    <w:div w:id="890919871">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213778">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7833200">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59309875">
      <w:bodyDiv w:val="1"/>
      <w:marLeft w:val="0"/>
      <w:marRight w:val="0"/>
      <w:marTop w:val="0"/>
      <w:marBottom w:val="0"/>
      <w:divBdr>
        <w:top w:val="none" w:sz="0" w:space="0" w:color="auto"/>
        <w:left w:val="none" w:sz="0" w:space="0" w:color="auto"/>
        <w:bottom w:val="none" w:sz="0" w:space="0" w:color="auto"/>
        <w:right w:val="none" w:sz="0" w:space="0" w:color="auto"/>
      </w:divBdr>
      <w:divsChild>
        <w:div w:id="350840389">
          <w:marLeft w:val="1800"/>
          <w:marRight w:val="0"/>
          <w:marTop w:val="100"/>
          <w:marBottom w:val="0"/>
          <w:divBdr>
            <w:top w:val="none" w:sz="0" w:space="0" w:color="auto"/>
            <w:left w:val="none" w:sz="0" w:space="0" w:color="auto"/>
            <w:bottom w:val="none" w:sz="0" w:space="0" w:color="auto"/>
            <w:right w:val="none" w:sz="0" w:space="0" w:color="auto"/>
          </w:divBdr>
        </w:div>
        <w:div w:id="1616256017">
          <w:marLeft w:val="2520"/>
          <w:marRight w:val="0"/>
          <w:marTop w:val="100"/>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06708264">
      <w:bodyDiv w:val="1"/>
      <w:marLeft w:val="0"/>
      <w:marRight w:val="0"/>
      <w:marTop w:val="0"/>
      <w:marBottom w:val="0"/>
      <w:divBdr>
        <w:top w:val="none" w:sz="0" w:space="0" w:color="auto"/>
        <w:left w:val="none" w:sz="0" w:space="0" w:color="auto"/>
        <w:bottom w:val="none" w:sz="0" w:space="0" w:color="auto"/>
        <w:right w:val="none" w:sz="0" w:space="0" w:color="auto"/>
      </w:divBdr>
    </w:div>
    <w:div w:id="1728411497">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59135348">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20547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4650527">
      <w:bodyDiv w:val="1"/>
      <w:marLeft w:val="0"/>
      <w:marRight w:val="0"/>
      <w:marTop w:val="0"/>
      <w:marBottom w:val="0"/>
      <w:divBdr>
        <w:top w:val="none" w:sz="0" w:space="0" w:color="auto"/>
        <w:left w:val="none" w:sz="0" w:space="0" w:color="auto"/>
        <w:bottom w:val="none" w:sz="0" w:space="0" w:color="auto"/>
        <w:right w:val="none" w:sz="0" w:space="0" w:color="auto"/>
      </w:divBdr>
      <w:divsChild>
        <w:div w:id="540215733">
          <w:marLeft w:val="0"/>
          <w:marRight w:val="0"/>
          <w:marTop w:val="0"/>
          <w:marBottom w:val="0"/>
          <w:divBdr>
            <w:top w:val="none" w:sz="0" w:space="0" w:color="auto"/>
            <w:left w:val="none" w:sz="0" w:space="0" w:color="auto"/>
            <w:bottom w:val="none" w:sz="0" w:space="0" w:color="auto"/>
            <w:right w:val="none" w:sz="0" w:space="0" w:color="auto"/>
          </w:divBdr>
          <w:divsChild>
            <w:div w:id="237714704">
              <w:marLeft w:val="0"/>
              <w:marRight w:val="0"/>
              <w:marTop w:val="0"/>
              <w:marBottom w:val="0"/>
              <w:divBdr>
                <w:top w:val="none" w:sz="0" w:space="0" w:color="auto"/>
                <w:left w:val="none" w:sz="0" w:space="0" w:color="auto"/>
                <w:bottom w:val="none" w:sz="0" w:space="0" w:color="auto"/>
                <w:right w:val="none" w:sz="0" w:space="0" w:color="auto"/>
              </w:divBdr>
              <w:divsChild>
                <w:div w:id="1829444807">
                  <w:marLeft w:val="0"/>
                  <w:marRight w:val="0"/>
                  <w:marTop w:val="0"/>
                  <w:marBottom w:val="0"/>
                  <w:divBdr>
                    <w:top w:val="none" w:sz="0" w:space="0" w:color="auto"/>
                    <w:left w:val="none" w:sz="0" w:space="0" w:color="auto"/>
                    <w:bottom w:val="none" w:sz="0" w:space="0" w:color="auto"/>
                    <w:right w:val="none" w:sz="0" w:space="0" w:color="auto"/>
                  </w:divBdr>
                  <w:divsChild>
                    <w:div w:id="454909388">
                      <w:marLeft w:val="0"/>
                      <w:marRight w:val="0"/>
                      <w:marTop w:val="0"/>
                      <w:marBottom w:val="0"/>
                      <w:divBdr>
                        <w:top w:val="none" w:sz="0" w:space="0" w:color="auto"/>
                        <w:left w:val="none" w:sz="0" w:space="0" w:color="auto"/>
                        <w:bottom w:val="none" w:sz="0" w:space="0" w:color="auto"/>
                        <w:right w:val="none" w:sz="0" w:space="0" w:color="auto"/>
                      </w:divBdr>
                      <w:divsChild>
                        <w:div w:id="1813673943">
                          <w:marLeft w:val="0"/>
                          <w:marRight w:val="0"/>
                          <w:marTop w:val="0"/>
                          <w:marBottom w:val="0"/>
                          <w:divBdr>
                            <w:top w:val="none" w:sz="0" w:space="0" w:color="auto"/>
                            <w:left w:val="none" w:sz="0" w:space="0" w:color="auto"/>
                            <w:bottom w:val="none" w:sz="0" w:space="0" w:color="auto"/>
                            <w:right w:val="none" w:sz="0" w:space="0" w:color="auto"/>
                          </w:divBdr>
                          <w:divsChild>
                            <w:div w:id="1241914373">
                              <w:marLeft w:val="0"/>
                              <w:marRight w:val="0"/>
                              <w:marTop w:val="0"/>
                              <w:marBottom w:val="0"/>
                              <w:divBdr>
                                <w:top w:val="none" w:sz="0" w:space="0" w:color="auto"/>
                                <w:left w:val="none" w:sz="0" w:space="0" w:color="auto"/>
                                <w:bottom w:val="none" w:sz="0" w:space="0" w:color="auto"/>
                                <w:right w:val="none" w:sz="0" w:space="0" w:color="auto"/>
                              </w:divBdr>
                              <w:divsChild>
                                <w:div w:id="764034174">
                                  <w:marLeft w:val="0"/>
                                  <w:marRight w:val="0"/>
                                  <w:marTop w:val="0"/>
                                  <w:marBottom w:val="0"/>
                                  <w:divBdr>
                                    <w:top w:val="none" w:sz="0" w:space="0" w:color="auto"/>
                                    <w:left w:val="none" w:sz="0" w:space="0" w:color="auto"/>
                                    <w:bottom w:val="none" w:sz="0" w:space="0" w:color="auto"/>
                                    <w:right w:val="none" w:sz="0" w:space="0" w:color="auto"/>
                                  </w:divBdr>
                                  <w:divsChild>
                                    <w:div w:id="989676149">
                                      <w:marLeft w:val="0"/>
                                      <w:marRight w:val="0"/>
                                      <w:marTop w:val="0"/>
                                      <w:marBottom w:val="0"/>
                                      <w:divBdr>
                                        <w:top w:val="none" w:sz="0" w:space="0" w:color="auto"/>
                                        <w:left w:val="none" w:sz="0" w:space="0" w:color="auto"/>
                                        <w:bottom w:val="none" w:sz="0" w:space="0" w:color="auto"/>
                                        <w:right w:val="none" w:sz="0" w:space="0" w:color="auto"/>
                                      </w:divBdr>
                                      <w:divsChild>
                                        <w:div w:id="172914014">
                                          <w:marLeft w:val="0"/>
                                          <w:marRight w:val="0"/>
                                          <w:marTop w:val="0"/>
                                          <w:marBottom w:val="495"/>
                                          <w:divBdr>
                                            <w:top w:val="none" w:sz="0" w:space="0" w:color="auto"/>
                                            <w:left w:val="none" w:sz="0" w:space="0" w:color="auto"/>
                                            <w:bottom w:val="none" w:sz="0" w:space="0" w:color="auto"/>
                                            <w:right w:val="none" w:sz="0" w:space="0" w:color="auto"/>
                                          </w:divBdr>
                                          <w:divsChild>
                                            <w:div w:id="208883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8380002">
      <w:bodyDiv w:val="1"/>
      <w:marLeft w:val="0"/>
      <w:marRight w:val="0"/>
      <w:marTop w:val="0"/>
      <w:marBottom w:val="0"/>
      <w:divBdr>
        <w:top w:val="none" w:sz="0" w:space="0" w:color="auto"/>
        <w:left w:val="none" w:sz="0" w:space="0" w:color="auto"/>
        <w:bottom w:val="none" w:sz="0" w:space="0" w:color="auto"/>
        <w:right w:val="none" w:sz="0" w:space="0" w:color="auto"/>
      </w:divBdr>
      <w:divsChild>
        <w:div w:id="2078244082">
          <w:marLeft w:val="0"/>
          <w:marRight w:val="0"/>
          <w:marTop w:val="0"/>
          <w:marBottom w:val="0"/>
          <w:divBdr>
            <w:top w:val="none" w:sz="0" w:space="0" w:color="auto"/>
            <w:left w:val="none" w:sz="0" w:space="0" w:color="auto"/>
            <w:bottom w:val="none" w:sz="0" w:space="0" w:color="auto"/>
            <w:right w:val="none" w:sz="0" w:space="0" w:color="auto"/>
          </w:divBdr>
          <w:divsChild>
            <w:div w:id="1839926593">
              <w:marLeft w:val="0"/>
              <w:marRight w:val="0"/>
              <w:marTop w:val="0"/>
              <w:marBottom w:val="0"/>
              <w:divBdr>
                <w:top w:val="none" w:sz="0" w:space="0" w:color="auto"/>
                <w:left w:val="none" w:sz="0" w:space="0" w:color="auto"/>
                <w:bottom w:val="none" w:sz="0" w:space="0" w:color="auto"/>
                <w:right w:val="none" w:sz="0" w:space="0" w:color="auto"/>
              </w:divBdr>
              <w:divsChild>
                <w:div w:id="245964868">
                  <w:marLeft w:val="0"/>
                  <w:marRight w:val="0"/>
                  <w:marTop w:val="0"/>
                  <w:marBottom w:val="0"/>
                  <w:divBdr>
                    <w:top w:val="none" w:sz="0" w:space="0" w:color="auto"/>
                    <w:left w:val="none" w:sz="0" w:space="0" w:color="auto"/>
                    <w:bottom w:val="none" w:sz="0" w:space="0" w:color="auto"/>
                    <w:right w:val="none" w:sz="0" w:space="0" w:color="auto"/>
                  </w:divBdr>
                  <w:divsChild>
                    <w:div w:id="631405487">
                      <w:marLeft w:val="0"/>
                      <w:marRight w:val="0"/>
                      <w:marTop w:val="0"/>
                      <w:marBottom w:val="0"/>
                      <w:divBdr>
                        <w:top w:val="none" w:sz="0" w:space="0" w:color="auto"/>
                        <w:left w:val="none" w:sz="0" w:space="0" w:color="auto"/>
                        <w:bottom w:val="none" w:sz="0" w:space="0" w:color="auto"/>
                        <w:right w:val="none" w:sz="0" w:space="0" w:color="auto"/>
                      </w:divBdr>
                      <w:divsChild>
                        <w:div w:id="1068378269">
                          <w:marLeft w:val="0"/>
                          <w:marRight w:val="0"/>
                          <w:marTop w:val="0"/>
                          <w:marBottom w:val="0"/>
                          <w:divBdr>
                            <w:top w:val="none" w:sz="0" w:space="0" w:color="auto"/>
                            <w:left w:val="none" w:sz="0" w:space="0" w:color="auto"/>
                            <w:bottom w:val="none" w:sz="0" w:space="0" w:color="auto"/>
                            <w:right w:val="none" w:sz="0" w:space="0" w:color="auto"/>
                          </w:divBdr>
                          <w:divsChild>
                            <w:div w:id="1459882820">
                              <w:marLeft w:val="0"/>
                              <w:marRight w:val="0"/>
                              <w:marTop w:val="0"/>
                              <w:marBottom w:val="0"/>
                              <w:divBdr>
                                <w:top w:val="none" w:sz="0" w:space="0" w:color="auto"/>
                                <w:left w:val="none" w:sz="0" w:space="0" w:color="auto"/>
                                <w:bottom w:val="none" w:sz="0" w:space="0" w:color="auto"/>
                                <w:right w:val="none" w:sz="0" w:space="0" w:color="auto"/>
                              </w:divBdr>
                              <w:divsChild>
                                <w:div w:id="1050806945">
                                  <w:marLeft w:val="0"/>
                                  <w:marRight w:val="0"/>
                                  <w:marTop w:val="0"/>
                                  <w:marBottom w:val="0"/>
                                  <w:divBdr>
                                    <w:top w:val="none" w:sz="0" w:space="0" w:color="auto"/>
                                    <w:left w:val="none" w:sz="0" w:space="0" w:color="auto"/>
                                    <w:bottom w:val="none" w:sz="0" w:space="0" w:color="auto"/>
                                    <w:right w:val="none" w:sz="0" w:space="0" w:color="auto"/>
                                  </w:divBdr>
                                  <w:divsChild>
                                    <w:div w:id="1666977317">
                                      <w:marLeft w:val="0"/>
                                      <w:marRight w:val="0"/>
                                      <w:marTop w:val="0"/>
                                      <w:marBottom w:val="0"/>
                                      <w:divBdr>
                                        <w:top w:val="none" w:sz="0" w:space="0" w:color="auto"/>
                                        <w:left w:val="none" w:sz="0" w:space="0" w:color="auto"/>
                                        <w:bottom w:val="none" w:sz="0" w:space="0" w:color="auto"/>
                                        <w:right w:val="none" w:sz="0" w:space="0" w:color="auto"/>
                                      </w:divBdr>
                                      <w:divsChild>
                                        <w:div w:id="1340503518">
                                          <w:marLeft w:val="0"/>
                                          <w:marRight w:val="0"/>
                                          <w:marTop w:val="0"/>
                                          <w:marBottom w:val="495"/>
                                          <w:divBdr>
                                            <w:top w:val="none" w:sz="0" w:space="0" w:color="auto"/>
                                            <w:left w:val="none" w:sz="0" w:space="0" w:color="auto"/>
                                            <w:bottom w:val="none" w:sz="0" w:space="0" w:color="auto"/>
                                            <w:right w:val="none" w:sz="0" w:space="0" w:color="auto"/>
                                          </w:divBdr>
                                          <w:divsChild>
                                            <w:div w:id="104255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649</TotalTime>
  <Pages>4</Pages>
  <Words>1039</Words>
  <Characters>5926</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6952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77</cp:revision>
  <cp:lastPrinted>2017-04-28T05:57:00Z</cp:lastPrinted>
  <dcterms:created xsi:type="dcterms:W3CDTF">2019-08-07T23:46:00Z</dcterms:created>
  <dcterms:modified xsi:type="dcterms:W3CDTF">2020-04-10T15:01:00Z</dcterms:modified>
</cp:coreProperties>
</file>